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66" w:rsidRDefault="00D65C66"/>
    <w:p w:rsidR="00D65C66" w:rsidRPr="003C1EBC" w:rsidRDefault="00532D77">
      <w:pPr>
        <w:widowControl/>
        <w:spacing w:line="560" w:lineRule="exact"/>
        <w:jc w:val="center"/>
        <w:rPr>
          <w:rFonts w:ascii="宋体" w:cs="宋体"/>
          <w:b/>
          <w:bCs/>
          <w:kern w:val="0"/>
          <w:sz w:val="44"/>
          <w:szCs w:val="36"/>
        </w:rPr>
      </w:pPr>
      <w:r w:rsidRPr="003C1EBC">
        <w:rPr>
          <w:rFonts w:ascii="宋体" w:cs="宋体" w:hint="eastAsia"/>
          <w:b/>
          <w:bCs/>
          <w:kern w:val="0"/>
          <w:sz w:val="44"/>
          <w:szCs w:val="36"/>
        </w:rPr>
        <w:t>原山东省工商行政管理局</w:t>
      </w:r>
    </w:p>
    <w:p w:rsidR="00D65C66" w:rsidRPr="003C1EBC" w:rsidRDefault="00532D77">
      <w:pPr>
        <w:widowControl/>
        <w:spacing w:line="560" w:lineRule="exact"/>
        <w:jc w:val="center"/>
        <w:rPr>
          <w:rFonts w:ascii="宋体" w:cs="宋体"/>
          <w:b/>
          <w:bCs/>
          <w:kern w:val="0"/>
          <w:sz w:val="44"/>
          <w:szCs w:val="36"/>
        </w:rPr>
      </w:pPr>
      <w:r w:rsidRPr="003C1EBC">
        <w:rPr>
          <w:rFonts w:ascii="宋体" w:cs="宋体" w:hint="eastAsia"/>
          <w:b/>
          <w:bCs/>
          <w:kern w:val="0"/>
          <w:sz w:val="44"/>
          <w:szCs w:val="36"/>
        </w:rPr>
        <w:t>2018年度政府信息公开工作报告</w:t>
      </w:r>
    </w:p>
    <w:p w:rsidR="00D65C66" w:rsidRDefault="00D65C66">
      <w:pPr>
        <w:widowControl/>
        <w:snapToGrid w:val="0"/>
        <w:spacing w:line="560" w:lineRule="exact"/>
        <w:jc w:val="center"/>
        <w:rPr>
          <w:rFonts w:ascii="黑体" w:eastAsia="黑体" w:cs="宋体"/>
          <w:bCs/>
          <w:kern w:val="0"/>
          <w:sz w:val="32"/>
          <w:szCs w:val="32"/>
        </w:rPr>
      </w:pPr>
    </w:p>
    <w:p w:rsidR="00D65C66" w:rsidRDefault="00532D77">
      <w:pPr>
        <w:widowControl/>
        <w:numPr>
          <w:ilvl w:val="0"/>
          <w:numId w:val="1"/>
        </w:numPr>
        <w:snapToGrid w:val="0"/>
        <w:spacing w:line="560" w:lineRule="exact"/>
        <w:jc w:val="center"/>
        <w:rPr>
          <w:rFonts w:ascii="黑体" w:eastAsia="黑体" w:cs="宋体"/>
          <w:bCs/>
          <w:kern w:val="0"/>
          <w:sz w:val="32"/>
          <w:szCs w:val="32"/>
        </w:rPr>
      </w:pPr>
      <w:r>
        <w:rPr>
          <w:rFonts w:ascii="黑体" w:eastAsia="黑体" w:cs="宋体" w:hint="eastAsia"/>
          <w:bCs/>
          <w:kern w:val="0"/>
          <w:sz w:val="32"/>
          <w:szCs w:val="32"/>
        </w:rPr>
        <w:t>概述</w:t>
      </w:r>
    </w:p>
    <w:p w:rsidR="00D65C66" w:rsidRDefault="00D65C66">
      <w:pPr>
        <w:widowControl/>
        <w:snapToGrid w:val="0"/>
        <w:spacing w:line="560" w:lineRule="exact"/>
        <w:rPr>
          <w:rFonts w:ascii="黑体" w:eastAsia="黑体" w:cs="宋体"/>
          <w:bCs/>
          <w:kern w:val="0"/>
          <w:sz w:val="32"/>
          <w:szCs w:val="32"/>
        </w:rPr>
      </w:pPr>
      <w:bookmarkStart w:id="0" w:name="_GoBack"/>
      <w:bookmarkEnd w:id="0"/>
    </w:p>
    <w:p w:rsidR="00D65C66" w:rsidRDefault="00532D77" w:rsidP="00E81E99">
      <w:pPr>
        <w:widowControl/>
        <w:snapToGrid w:val="0"/>
        <w:spacing w:line="560" w:lineRule="exact"/>
        <w:ind w:firstLineChars="200" w:firstLine="640"/>
        <w:jc w:val="left"/>
        <w:rPr>
          <w:rFonts w:ascii="Times New Roman" w:eastAsia="仿宋" w:hAnsi="Times New Roman" w:cs="Times New Roman"/>
          <w:kern w:val="0"/>
          <w:sz w:val="32"/>
          <w:szCs w:val="32"/>
        </w:rPr>
      </w:pPr>
      <w:r>
        <w:rPr>
          <w:rFonts w:ascii="仿宋" w:eastAsia="仿宋" w:hAnsi="仿宋" w:cs="宋体" w:hint="eastAsia"/>
          <w:kern w:val="0"/>
          <w:sz w:val="32"/>
          <w:szCs w:val="32"/>
        </w:rPr>
        <w:t>按照《中华人民共和国政府信息公开条例》《山东省政府信息公开办法》有关规定，原山东省行政管理局编制了2018年度政府信息公开年度报告。本年度报告包含组织领导和制度建设情况，发布解读、回应社会关切以及互动交流情</w:t>
      </w:r>
      <w:proofErr w:type="gramStart"/>
      <w:r>
        <w:rPr>
          <w:rFonts w:ascii="仿宋" w:eastAsia="仿宋" w:hAnsi="仿宋" w:cs="宋体" w:hint="eastAsia"/>
          <w:kern w:val="0"/>
          <w:sz w:val="32"/>
          <w:szCs w:val="32"/>
        </w:rPr>
        <w:t>况</w:t>
      </w:r>
      <w:proofErr w:type="gramEnd"/>
      <w:r>
        <w:rPr>
          <w:rFonts w:ascii="仿宋" w:eastAsia="仿宋" w:hAnsi="仿宋" w:cs="宋体" w:hint="eastAsia"/>
          <w:kern w:val="0"/>
          <w:sz w:val="32"/>
          <w:szCs w:val="32"/>
        </w:rPr>
        <w:t>、重点领域政府信息公开工作推进情况、主动公开政府信息及公开平台建设情况、提案建议办理公开情况、依申请公开政府信息办理情况、政府信息公开保密审查及监督检查情况、事业单位政府信息公开工作推进情况以及政府信息公开工作存在的问题和改进措施等。如无特殊说明，本报告有关数据统计期限</w:t>
      </w:r>
      <w:r>
        <w:rPr>
          <w:rFonts w:ascii="Times New Roman" w:eastAsia="仿宋" w:hAnsi="Times New Roman" w:cs="Times New Roman"/>
          <w:kern w:val="0"/>
          <w:sz w:val="32"/>
          <w:szCs w:val="32"/>
        </w:rPr>
        <w:t>为</w:t>
      </w:r>
      <w:r>
        <w:rPr>
          <w:rFonts w:ascii="Times New Roman" w:eastAsia="仿宋" w:hAnsi="Times New Roman" w:cs="Times New Roman"/>
          <w:kern w:val="0"/>
          <w:sz w:val="32"/>
          <w:szCs w:val="32"/>
        </w:rPr>
        <w:t>2018</w:t>
      </w:r>
      <w:r>
        <w:rPr>
          <w:rFonts w:ascii="Times New Roman" w:eastAsia="仿宋" w:hAnsi="Times New Roman" w:cs="Times New Roman"/>
          <w:kern w:val="0"/>
          <w:sz w:val="32"/>
          <w:szCs w:val="32"/>
        </w:rPr>
        <w:t>年</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日至</w:t>
      </w:r>
      <w:r>
        <w:rPr>
          <w:rFonts w:ascii="Times New Roman" w:eastAsia="仿宋" w:hAnsi="Times New Roman" w:cs="Times New Roman"/>
          <w:kern w:val="0"/>
          <w:sz w:val="32"/>
          <w:szCs w:val="32"/>
        </w:rPr>
        <w:t>2018</w:t>
      </w:r>
      <w:r>
        <w:rPr>
          <w:rFonts w:ascii="Times New Roman" w:eastAsia="仿宋" w:hAnsi="Times New Roman" w:cs="Times New Roman"/>
          <w:kern w:val="0"/>
          <w:sz w:val="32"/>
          <w:szCs w:val="32"/>
        </w:rPr>
        <w:t>年</w:t>
      </w:r>
      <w:r>
        <w:rPr>
          <w:rFonts w:ascii="Times New Roman" w:eastAsia="仿宋" w:hAnsi="Times New Roman" w:cs="Times New Roman"/>
          <w:kern w:val="0"/>
          <w:sz w:val="32"/>
          <w:szCs w:val="32"/>
        </w:rPr>
        <w:t>12</w:t>
      </w:r>
      <w:r>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31</w:t>
      </w:r>
      <w:r>
        <w:rPr>
          <w:rFonts w:ascii="Times New Roman" w:eastAsia="仿宋" w:hAnsi="Times New Roman" w:cs="Times New Roman"/>
          <w:kern w:val="0"/>
          <w:sz w:val="32"/>
          <w:szCs w:val="32"/>
        </w:rPr>
        <w:t>日。</w:t>
      </w:r>
    </w:p>
    <w:p w:rsidR="00D65C66" w:rsidRDefault="00D65C66">
      <w:pPr>
        <w:widowControl/>
        <w:snapToGrid w:val="0"/>
        <w:spacing w:line="560" w:lineRule="exact"/>
        <w:jc w:val="center"/>
        <w:rPr>
          <w:rFonts w:ascii="Times New Roman" w:eastAsia="黑体" w:hAnsi="Times New Roman" w:cs="Times New Roman"/>
          <w:bCs/>
          <w:kern w:val="0"/>
          <w:sz w:val="32"/>
          <w:szCs w:val="32"/>
        </w:rPr>
      </w:pPr>
    </w:p>
    <w:p w:rsidR="00D65C66" w:rsidRDefault="00532D77">
      <w:pPr>
        <w:widowControl/>
        <w:snapToGrid w:val="0"/>
        <w:spacing w:line="560" w:lineRule="exact"/>
        <w:jc w:val="center"/>
        <w:rPr>
          <w:rFonts w:ascii="黑体" w:eastAsia="黑体" w:cs="宋体"/>
          <w:bCs/>
          <w:kern w:val="0"/>
          <w:sz w:val="32"/>
          <w:szCs w:val="32"/>
        </w:rPr>
      </w:pPr>
      <w:r>
        <w:rPr>
          <w:rFonts w:ascii="黑体" w:eastAsia="黑体" w:cs="宋体" w:hint="eastAsia"/>
          <w:bCs/>
          <w:kern w:val="0"/>
          <w:sz w:val="32"/>
          <w:szCs w:val="32"/>
        </w:rPr>
        <w:t>二、组织领导和制度建设情况</w:t>
      </w:r>
    </w:p>
    <w:p w:rsidR="00D65C66" w:rsidRDefault="00D65C66">
      <w:pPr>
        <w:widowControl/>
        <w:snapToGrid w:val="0"/>
        <w:spacing w:line="560" w:lineRule="exact"/>
        <w:jc w:val="center"/>
        <w:rPr>
          <w:rFonts w:ascii="黑体" w:eastAsia="黑体" w:cs="宋体"/>
          <w:bCs/>
          <w:kern w:val="0"/>
          <w:sz w:val="32"/>
          <w:szCs w:val="32"/>
        </w:rPr>
      </w:pPr>
    </w:p>
    <w:p w:rsidR="00D65C66" w:rsidRDefault="00532D77">
      <w:pPr>
        <w:spacing w:line="560" w:lineRule="exact"/>
        <w:ind w:firstLineChars="200" w:firstLine="640"/>
      </w:pPr>
      <w:r>
        <w:rPr>
          <w:rFonts w:ascii="仿宋" w:eastAsia="仿宋" w:hAnsi="仿宋" w:cs="宋体" w:hint="eastAsia"/>
          <w:bCs/>
          <w:kern w:val="0"/>
          <w:sz w:val="32"/>
          <w:szCs w:val="32"/>
        </w:rPr>
        <w:t>原省工商局对政府信息公开工作高度重视，2018年，在省委、省政府的正确领导下，继续认真贯彻落实《政府信息公开条例》《山东省人民政府办公厅关于进一步做好政务公开工作的通知》（鲁政办发〔2018〕21号）等政策文件精神，坚持以公开为常态、不公开为例外，全方位推进政府信息公开，不断提升政府信息公开的质量和水平，切实保障公众权</w:t>
      </w:r>
      <w:r>
        <w:rPr>
          <w:rFonts w:ascii="仿宋" w:eastAsia="仿宋" w:hAnsi="仿宋" w:cs="宋体" w:hint="eastAsia"/>
          <w:bCs/>
          <w:kern w:val="0"/>
          <w:sz w:val="32"/>
          <w:szCs w:val="32"/>
        </w:rPr>
        <w:lastRenderedPageBreak/>
        <w:t>益、维护监管公信力。一是继续强化组织领导，明确责任分工。根据人事变动情况调整原省工商局政务（政府信息）公开工作领导小组，重申领导小组内部责任分工。由办公室负责牵头</w:t>
      </w:r>
      <w:r>
        <w:rPr>
          <w:rFonts w:ascii="仿宋" w:eastAsia="仿宋" w:hAnsi="仿宋" w:cs="宋体" w:hint="eastAsia"/>
          <w:kern w:val="0"/>
          <w:sz w:val="32"/>
          <w:szCs w:val="32"/>
        </w:rPr>
        <w:t>推进、指导、协调、监督原省工商局政府信息公开工作。各相关处室、信息中心负责确定、制作、更新、审查、发布本部门起草制定的规范性文件、本部门的执法依据及相关信息，办理申请事项等。二是完善修订工作制度，提升工作效能。为保证政府信息公开各项工作的顺利推进，原省工商局在先前制定的政府信息公开工作制度的基础上，进一步完善修订政务（政府信息）公开的发布协调、保密审查、虚假或不完整信息澄清、考核评议、责任追究等制度，</w:t>
      </w:r>
      <w:proofErr w:type="gramStart"/>
      <w:r>
        <w:rPr>
          <w:rFonts w:ascii="仿宋" w:eastAsia="仿宋" w:hAnsi="仿宋" w:cs="宋体" w:hint="eastAsia"/>
          <w:kern w:val="0"/>
          <w:sz w:val="32"/>
          <w:szCs w:val="32"/>
        </w:rPr>
        <w:t>确保局</w:t>
      </w:r>
      <w:proofErr w:type="gramEnd"/>
      <w:r>
        <w:rPr>
          <w:rFonts w:ascii="仿宋" w:eastAsia="仿宋" w:hAnsi="仿宋" w:cs="宋体" w:hint="eastAsia"/>
          <w:kern w:val="0"/>
          <w:sz w:val="32"/>
          <w:szCs w:val="32"/>
        </w:rPr>
        <w:t>机关政府信息公开工作程序合法规范。</w:t>
      </w:r>
    </w:p>
    <w:p w:rsidR="00D65C66" w:rsidRDefault="00D65C66">
      <w:pPr>
        <w:spacing w:line="560" w:lineRule="exact"/>
      </w:pPr>
    </w:p>
    <w:p w:rsidR="00D65C66" w:rsidRDefault="00532D77">
      <w:pPr>
        <w:widowControl/>
        <w:snapToGrid w:val="0"/>
        <w:spacing w:line="560" w:lineRule="exact"/>
        <w:jc w:val="center"/>
        <w:rPr>
          <w:rFonts w:ascii="黑体" w:eastAsia="黑体" w:cs="宋体"/>
          <w:bCs/>
          <w:kern w:val="0"/>
          <w:sz w:val="32"/>
          <w:szCs w:val="32"/>
        </w:rPr>
      </w:pPr>
      <w:r>
        <w:rPr>
          <w:rFonts w:ascii="黑体" w:eastAsia="黑体" w:cs="宋体" w:hint="eastAsia"/>
          <w:bCs/>
          <w:kern w:val="0"/>
          <w:sz w:val="32"/>
          <w:szCs w:val="32"/>
        </w:rPr>
        <w:t>三、发布解读、回应社会关切以及互动交流情况</w:t>
      </w:r>
    </w:p>
    <w:p w:rsidR="00D65C66" w:rsidRDefault="00D65C66">
      <w:pPr>
        <w:widowControl/>
        <w:snapToGrid w:val="0"/>
        <w:spacing w:line="560" w:lineRule="exact"/>
        <w:jc w:val="center"/>
        <w:rPr>
          <w:rFonts w:ascii="黑体" w:eastAsia="黑体" w:cs="宋体"/>
          <w:bCs/>
          <w:kern w:val="0"/>
          <w:sz w:val="32"/>
          <w:szCs w:val="32"/>
        </w:rPr>
      </w:pPr>
    </w:p>
    <w:p w:rsidR="00D65C66" w:rsidRDefault="00532D77">
      <w:pPr>
        <w:spacing w:line="560" w:lineRule="exact"/>
        <w:ind w:firstLineChars="200" w:firstLine="640"/>
        <w:rPr>
          <w:rFonts w:ascii="仿宋" w:eastAsia="仿宋" w:hAnsi="仿宋" w:cs="宋体"/>
          <w:bCs/>
          <w:kern w:val="0"/>
          <w:sz w:val="32"/>
          <w:szCs w:val="32"/>
        </w:rPr>
      </w:pPr>
      <w:r>
        <w:rPr>
          <w:rFonts w:ascii="仿宋" w:eastAsia="仿宋" w:hAnsi="仿宋" w:cs="宋体"/>
          <w:bCs/>
          <w:kern w:val="0"/>
          <w:sz w:val="32"/>
          <w:szCs w:val="32"/>
        </w:rPr>
        <w:t>紧紧围绕政府网站</w:t>
      </w:r>
      <w:r>
        <w:rPr>
          <w:rFonts w:ascii="仿宋" w:eastAsia="仿宋" w:hAnsi="仿宋" w:cs="宋体" w:hint="eastAsia"/>
          <w:bCs/>
          <w:kern w:val="0"/>
          <w:sz w:val="32"/>
          <w:szCs w:val="32"/>
        </w:rPr>
        <w:t>“</w:t>
      </w:r>
      <w:r>
        <w:rPr>
          <w:rFonts w:ascii="仿宋" w:eastAsia="仿宋" w:hAnsi="仿宋" w:cs="宋体"/>
          <w:bCs/>
          <w:kern w:val="0"/>
          <w:sz w:val="32"/>
          <w:szCs w:val="32"/>
        </w:rPr>
        <w:t>信息公开</w:t>
      </w:r>
      <w:r>
        <w:rPr>
          <w:rFonts w:ascii="仿宋" w:eastAsia="仿宋" w:hAnsi="仿宋" w:cs="宋体" w:hint="eastAsia"/>
          <w:bCs/>
          <w:kern w:val="0"/>
          <w:sz w:val="32"/>
          <w:szCs w:val="32"/>
        </w:rPr>
        <w:t>”“网上办事”“</w:t>
      </w:r>
      <w:r>
        <w:rPr>
          <w:rFonts w:ascii="仿宋" w:eastAsia="仿宋" w:hAnsi="仿宋" w:cs="宋体"/>
          <w:bCs/>
          <w:kern w:val="0"/>
          <w:sz w:val="32"/>
          <w:szCs w:val="32"/>
        </w:rPr>
        <w:t>公众互动</w:t>
      </w:r>
      <w:r>
        <w:rPr>
          <w:rFonts w:ascii="仿宋" w:eastAsia="仿宋" w:hAnsi="仿宋" w:cs="宋体" w:hint="eastAsia"/>
          <w:bCs/>
          <w:kern w:val="0"/>
          <w:sz w:val="32"/>
          <w:szCs w:val="32"/>
        </w:rPr>
        <w:t>”“数据平台”</w:t>
      </w:r>
      <w:r>
        <w:rPr>
          <w:rFonts w:ascii="仿宋" w:eastAsia="仿宋" w:hAnsi="仿宋" w:cs="宋体"/>
          <w:bCs/>
          <w:kern w:val="0"/>
          <w:sz w:val="32"/>
          <w:szCs w:val="32"/>
        </w:rPr>
        <w:t>四大功能定位</w:t>
      </w:r>
      <w:r>
        <w:rPr>
          <w:rFonts w:ascii="仿宋" w:eastAsia="仿宋" w:hAnsi="仿宋" w:cs="宋体" w:hint="eastAsia"/>
          <w:bCs/>
          <w:kern w:val="0"/>
          <w:sz w:val="32"/>
          <w:szCs w:val="32"/>
        </w:rPr>
        <w:t>建立完善原省</w:t>
      </w:r>
      <w:r>
        <w:rPr>
          <w:rFonts w:ascii="仿宋" w:eastAsia="仿宋" w:hAnsi="仿宋" w:cs="宋体"/>
          <w:bCs/>
          <w:kern w:val="0"/>
          <w:sz w:val="32"/>
          <w:szCs w:val="32"/>
        </w:rPr>
        <w:t>工商</w:t>
      </w:r>
      <w:r>
        <w:rPr>
          <w:rFonts w:ascii="仿宋" w:eastAsia="仿宋" w:hAnsi="仿宋" w:cs="宋体" w:hint="eastAsia"/>
          <w:bCs/>
          <w:kern w:val="0"/>
          <w:sz w:val="32"/>
          <w:szCs w:val="32"/>
        </w:rPr>
        <w:t>局门户网站，</w:t>
      </w:r>
      <w:r>
        <w:rPr>
          <w:rFonts w:ascii="仿宋" w:eastAsia="仿宋" w:hAnsi="仿宋" w:cs="宋体"/>
          <w:bCs/>
          <w:kern w:val="0"/>
          <w:sz w:val="32"/>
          <w:szCs w:val="32"/>
        </w:rPr>
        <w:t>向企业及社会公众提供信息服务</w:t>
      </w:r>
      <w:r>
        <w:rPr>
          <w:rFonts w:ascii="仿宋" w:eastAsia="仿宋" w:hAnsi="仿宋" w:cs="宋体" w:hint="eastAsia"/>
          <w:bCs/>
          <w:kern w:val="0"/>
          <w:sz w:val="32"/>
          <w:szCs w:val="32"/>
        </w:rPr>
        <w:t>，</w:t>
      </w:r>
      <w:r>
        <w:rPr>
          <w:rFonts w:ascii="仿宋" w:eastAsia="仿宋" w:hAnsi="仿宋" w:cs="宋体"/>
          <w:bCs/>
          <w:kern w:val="0"/>
          <w:sz w:val="32"/>
          <w:szCs w:val="32"/>
        </w:rPr>
        <w:t>不断提高公开效果</w:t>
      </w:r>
      <w:r>
        <w:rPr>
          <w:rFonts w:ascii="Times New Roman" w:eastAsia="仿宋" w:hAnsi="Times New Roman" w:cs="Times New Roman"/>
          <w:bCs/>
          <w:kern w:val="0"/>
          <w:sz w:val="32"/>
          <w:szCs w:val="32"/>
        </w:rPr>
        <w:t>，及时回应社会关切。</w:t>
      </w:r>
      <w:r>
        <w:rPr>
          <w:rFonts w:ascii="仿宋" w:eastAsia="仿宋" w:hAnsi="仿宋" w:cs="宋体"/>
          <w:bCs/>
          <w:kern w:val="0"/>
          <w:sz w:val="32"/>
          <w:szCs w:val="32"/>
        </w:rPr>
        <w:t>一是围绕年内重点、亮点工作，</w:t>
      </w:r>
      <w:proofErr w:type="gramStart"/>
      <w:r>
        <w:rPr>
          <w:rFonts w:ascii="仿宋" w:eastAsia="仿宋" w:hAnsi="仿宋" w:cs="宋体"/>
          <w:bCs/>
          <w:kern w:val="0"/>
          <w:sz w:val="32"/>
          <w:szCs w:val="32"/>
        </w:rPr>
        <w:t>完成商</w:t>
      </w:r>
      <w:proofErr w:type="gramEnd"/>
      <w:r>
        <w:rPr>
          <w:rFonts w:ascii="仿宋" w:eastAsia="仿宋" w:hAnsi="仿宋" w:cs="宋体"/>
          <w:bCs/>
          <w:kern w:val="0"/>
          <w:sz w:val="32"/>
          <w:szCs w:val="32"/>
        </w:rPr>
        <w:t>事制度改革、“一次办好”改革、服务民营经济发展、助力新旧动能转换等年内重点工作的各项宣传报道任务，组织主题宣传活动30余次，在新华社、中国新闻社、人民网、大众日报和山东广播电视台等中央及省级重点媒体发稿千余篇。做好联合日报专版组稿工</w:t>
      </w:r>
      <w:r>
        <w:rPr>
          <w:rFonts w:ascii="Times New Roman" w:eastAsia="仿宋" w:hAnsi="Times New Roman" w:cs="Times New Roman"/>
          <w:bCs/>
          <w:kern w:val="0"/>
          <w:sz w:val="32"/>
          <w:szCs w:val="32"/>
        </w:rPr>
        <w:t>作，</w:t>
      </w:r>
      <w:r>
        <w:rPr>
          <w:rFonts w:ascii="Times New Roman" w:eastAsia="仿宋" w:hAnsi="Times New Roman" w:cs="Times New Roman"/>
          <w:bCs/>
          <w:kern w:val="0"/>
          <w:sz w:val="32"/>
          <w:szCs w:val="32"/>
        </w:rPr>
        <w:t>2018</w:t>
      </w:r>
      <w:r>
        <w:rPr>
          <w:rFonts w:ascii="Times New Roman" w:eastAsia="仿宋" w:hAnsi="Times New Roman" w:cs="Times New Roman"/>
          <w:bCs/>
          <w:kern w:val="0"/>
          <w:sz w:val="32"/>
          <w:szCs w:val="32"/>
        </w:rPr>
        <w:t>年</w:t>
      </w:r>
      <w:r>
        <w:rPr>
          <w:rFonts w:ascii="Times New Roman" w:eastAsia="仿宋" w:hAnsi="Times New Roman" w:cs="Times New Roman"/>
          <w:bCs/>
          <w:kern w:val="0"/>
          <w:sz w:val="32"/>
          <w:szCs w:val="32"/>
        </w:rPr>
        <w:t>6</w:t>
      </w:r>
      <w:r>
        <w:rPr>
          <w:rFonts w:ascii="Times New Roman" w:eastAsia="仿宋" w:hAnsi="Times New Roman" w:cs="Times New Roman"/>
          <w:bCs/>
          <w:kern w:val="0"/>
          <w:sz w:val="32"/>
          <w:szCs w:val="32"/>
        </w:rPr>
        <w:t>月</w:t>
      </w:r>
      <w:r>
        <w:rPr>
          <w:rFonts w:ascii="Times New Roman" w:eastAsia="仿宋" w:hAnsi="Times New Roman" w:cs="Times New Roman"/>
          <w:bCs/>
          <w:kern w:val="0"/>
          <w:sz w:val="32"/>
          <w:szCs w:val="32"/>
        </w:rPr>
        <w:t>1</w:t>
      </w:r>
      <w:r>
        <w:rPr>
          <w:rFonts w:ascii="Times New Roman" w:eastAsia="仿宋" w:hAnsi="Times New Roman" w:cs="Times New Roman"/>
          <w:bCs/>
          <w:kern w:val="0"/>
          <w:sz w:val="32"/>
          <w:szCs w:val="32"/>
        </w:rPr>
        <w:t>日</w:t>
      </w:r>
      <w:proofErr w:type="gramStart"/>
      <w:r>
        <w:rPr>
          <w:rFonts w:ascii="Times New Roman" w:eastAsia="仿宋" w:hAnsi="Times New Roman" w:cs="Times New Roman"/>
          <w:bCs/>
          <w:kern w:val="0"/>
          <w:sz w:val="32"/>
          <w:szCs w:val="32"/>
        </w:rPr>
        <w:t>开栏至年</w:t>
      </w:r>
      <w:r>
        <w:rPr>
          <w:rFonts w:ascii="Times New Roman" w:eastAsia="仿宋" w:hAnsi="Times New Roman" w:cs="Times New Roman"/>
          <w:bCs/>
          <w:kern w:val="0"/>
          <w:sz w:val="32"/>
          <w:szCs w:val="32"/>
        </w:rPr>
        <w:lastRenderedPageBreak/>
        <w:t>底</w:t>
      </w:r>
      <w:proofErr w:type="gramEnd"/>
      <w:r>
        <w:rPr>
          <w:rFonts w:ascii="Times New Roman" w:eastAsia="仿宋" w:hAnsi="Times New Roman" w:cs="Times New Roman"/>
          <w:bCs/>
          <w:kern w:val="0"/>
          <w:sz w:val="32"/>
          <w:szCs w:val="32"/>
        </w:rPr>
        <w:t>，共编发报纸</w:t>
      </w:r>
      <w:r>
        <w:rPr>
          <w:rFonts w:ascii="Times New Roman" w:eastAsia="仿宋" w:hAnsi="Times New Roman" w:cs="Times New Roman"/>
          <w:bCs/>
          <w:kern w:val="0"/>
          <w:sz w:val="32"/>
          <w:szCs w:val="32"/>
        </w:rPr>
        <w:t>16</w:t>
      </w:r>
      <w:r>
        <w:rPr>
          <w:rFonts w:ascii="Times New Roman" w:eastAsia="仿宋" w:hAnsi="Times New Roman" w:cs="Times New Roman"/>
          <w:bCs/>
          <w:kern w:val="0"/>
          <w:sz w:val="32"/>
          <w:szCs w:val="32"/>
        </w:rPr>
        <w:t>期，稿件</w:t>
      </w:r>
      <w:r>
        <w:rPr>
          <w:rFonts w:ascii="Times New Roman" w:eastAsia="仿宋" w:hAnsi="Times New Roman" w:cs="Times New Roman"/>
          <w:bCs/>
          <w:kern w:val="0"/>
          <w:sz w:val="32"/>
          <w:szCs w:val="32"/>
        </w:rPr>
        <w:t>93</w:t>
      </w:r>
      <w:r>
        <w:rPr>
          <w:rFonts w:ascii="Times New Roman" w:eastAsia="仿宋" w:hAnsi="Times New Roman" w:cs="Times New Roman"/>
          <w:bCs/>
          <w:kern w:val="0"/>
          <w:sz w:val="32"/>
          <w:szCs w:val="32"/>
        </w:rPr>
        <w:t>篇，图片新闻</w:t>
      </w:r>
      <w:r>
        <w:rPr>
          <w:rFonts w:ascii="Times New Roman" w:eastAsia="仿宋" w:hAnsi="Times New Roman" w:cs="Times New Roman"/>
          <w:bCs/>
          <w:kern w:val="0"/>
          <w:sz w:val="32"/>
          <w:szCs w:val="32"/>
        </w:rPr>
        <w:t>31</w:t>
      </w:r>
      <w:r>
        <w:rPr>
          <w:rFonts w:ascii="仿宋" w:eastAsia="仿宋" w:hAnsi="仿宋" w:cs="宋体"/>
          <w:bCs/>
          <w:kern w:val="0"/>
          <w:sz w:val="32"/>
          <w:szCs w:val="32"/>
        </w:rPr>
        <w:t>则。二是围绕全省市场主体发展、3·15消费维</w:t>
      </w:r>
      <w:proofErr w:type="gramStart"/>
      <w:r>
        <w:rPr>
          <w:rFonts w:ascii="仿宋" w:eastAsia="仿宋" w:hAnsi="仿宋" w:cs="宋体"/>
          <w:bCs/>
          <w:kern w:val="0"/>
          <w:sz w:val="32"/>
          <w:szCs w:val="32"/>
        </w:rPr>
        <w:t>权主题</w:t>
      </w:r>
      <w:proofErr w:type="gramEnd"/>
      <w:r>
        <w:rPr>
          <w:rFonts w:ascii="仿宋" w:eastAsia="仿宋" w:hAnsi="仿宋" w:cs="宋体"/>
          <w:bCs/>
          <w:kern w:val="0"/>
          <w:sz w:val="32"/>
          <w:szCs w:val="32"/>
        </w:rPr>
        <w:t>活动、全省商标保护与发展、优化企业开办行动等亮点工作组织召开省政府新闻办新闻发</w:t>
      </w:r>
      <w:r>
        <w:rPr>
          <w:rFonts w:ascii="Times New Roman" w:eastAsia="仿宋" w:hAnsi="Times New Roman" w:cs="Times New Roman"/>
          <w:bCs/>
          <w:kern w:val="0"/>
          <w:sz w:val="32"/>
          <w:szCs w:val="32"/>
        </w:rPr>
        <w:t>布会</w:t>
      </w:r>
      <w:r>
        <w:rPr>
          <w:rFonts w:ascii="Times New Roman" w:eastAsia="仿宋" w:hAnsi="Times New Roman" w:cs="Times New Roman"/>
          <w:bCs/>
          <w:kern w:val="0"/>
          <w:sz w:val="32"/>
          <w:szCs w:val="32"/>
        </w:rPr>
        <w:t>7</w:t>
      </w:r>
      <w:r>
        <w:rPr>
          <w:rFonts w:ascii="Times New Roman" w:eastAsia="仿宋" w:hAnsi="Times New Roman" w:cs="Times New Roman"/>
          <w:bCs/>
          <w:kern w:val="0"/>
          <w:sz w:val="32"/>
          <w:szCs w:val="32"/>
        </w:rPr>
        <w:t>次、新闻通报会</w:t>
      </w:r>
      <w:r>
        <w:rPr>
          <w:rFonts w:ascii="Times New Roman" w:eastAsia="仿宋" w:hAnsi="Times New Roman" w:cs="Times New Roman"/>
          <w:bCs/>
          <w:kern w:val="0"/>
          <w:sz w:val="32"/>
          <w:szCs w:val="32"/>
        </w:rPr>
        <w:t>1</w:t>
      </w:r>
      <w:r>
        <w:rPr>
          <w:rFonts w:ascii="Times New Roman" w:eastAsia="仿宋" w:hAnsi="Times New Roman" w:cs="Times New Roman"/>
          <w:bCs/>
          <w:kern w:val="0"/>
          <w:sz w:val="32"/>
          <w:szCs w:val="32"/>
        </w:rPr>
        <w:t>次，每次在各大媒体刊发新闻发布会原创或转载新闻报道均超过千篇，相关网络搜索以百万计。三是进一步做好专家权威解读工作，组织开展专题访谈和权威解读</w:t>
      </w:r>
      <w:r>
        <w:rPr>
          <w:rFonts w:ascii="Times New Roman" w:eastAsia="仿宋" w:hAnsi="Times New Roman" w:cs="Times New Roman"/>
          <w:bCs/>
          <w:kern w:val="0"/>
          <w:sz w:val="32"/>
          <w:szCs w:val="32"/>
        </w:rPr>
        <w:t>10</w:t>
      </w:r>
      <w:r>
        <w:rPr>
          <w:rFonts w:ascii="Times New Roman" w:eastAsia="仿宋" w:hAnsi="Times New Roman" w:cs="Times New Roman"/>
          <w:bCs/>
          <w:kern w:val="0"/>
          <w:sz w:val="32"/>
          <w:szCs w:val="32"/>
        </w:rPr>
        <w:t>次，有效宣传年内出台的各项改革和惠民措施。认真做好政务新媒体工作，</w:t>
      </w:r>
      <w:r>
        <w:rPr>
          <w:rFonts w:ascii="Times New Roman" w:eastAsia="仿宋" w:hAnsi="Times New Roman" w:cs="Times New Roman"/>
          <w:bCs/>
          <w:kern w:val="0"/>
          <w:sz w:val="32"/>
          <w:szCs w:val="32"/>
        </w:rPr>
        <w:t>2018</w:t>
      </w:r>
      <w:r>
        <w:rPr>
          <w:rFonts w:ascii="Times New Roman" w:eastAsia="仿宋" w:hAnsi="Times New Roman" w:cs="Times New Roman"/>
          <w:bCs/>
          <w:kern w:val="0"/>
          <w:sz w:val="32"/>
          <w:szCs w:val="32"/>
        </w:rPr>
        <w:t>年，政务新媒体平台围绕重点、亮点工作共</w:t>
      </w:r>
      <w:proofErr w:type="gramStart"/>
      <w:r>
        <w:rPr>
          <w:rFonts w:ascii="Times New Roman" w:eastAsia="仿宋" w:hAnsi="Times New Roman" w:cs="Times New Roman"/>
          <w:bCs/>
          <w:kern w:val="0"/>
          <w:sz w:val="32"/>
          <w:szCs w:val="32"/>
        </w:rPr>
        <w:t>发布微博</w:t>
      </w:r>
      <w:r>
        <w:rPr>
          <w:rFonts w:ascii="Times New Roman" w:eastAsia="仿宋" w:hAnsi="Times New Roman" w:cs="Times New Roman"/>
          <w:bCs/>
          <w:kern w:val="0"/>
          <w:sz w:val="32"/>
          <w:szCs w:val="32"/>
        </w:rPr>
        <w:t>1304</w:t>
      </w:r>
      <w:r>
        <w:rPr>
          <w:rFonts w:ascii="Times New Roman" w:eastAsia="仿宋" w:hAnsi="Times New Roman" w:cs="Times New Roman"/>
          <w:bCs/>
          <w:kern w:val="0"/>
          <w:sz w:val="32"/>
          <w:szCs w:val="32"/>
        </w:rPr>
        <w:t>条</w:t>
      </w:r>
      <w:proofErr w:type="gramEnd"/>
      <w:r>
        <w:rPr>
          <w:rFonts w:ascii="Times New Roman" w:eastAsia="仿宋" w:hAnsi="Times New Roman" w:cs="Times New Roman"/>
          <w:bCs/>
          <w:kern w:val="0"/>
          <w:sz w:val="32"/>
          <w:szCs w:val="32"/>
        </w:rPr>
        <w:t>，</w:t>
      </w:r>
      <w:proofErr w:type="gramStart"/>
      <w:r>
        <w:rPr>
          <w:rFonts w:ascii="Times New Roman" w:eastAsia="仿宋" w:hAnsi="Times New Roman" w:cs="Times New Roman"/>
          <w:bCs/>
          <w:kern w:val="0"/>
          <w:sz w:val="32"/>
          <w:szCs w:val="32"/>
        </w:rPr>
        <w:t>微信</w:t>
      </w:r>
      <w:r>
        <w:rPr>
          <w:rFonts w:ascii="Times New Roman" w:eastAsia="仿宋" w:hAnsi="Times New Roman" w:cs="Times New Roman"/>
          <w:bCs/>
          <w:kern w:val="0"/>
          <w:sz w:val="32"/>
          <w:szCs w:val="32"/>
        </w:rPr>
        <w:t>615</w:t>
      </w:r>
      <w:r>
        <w:rPr>
          <w:rFonts w:ascii="Times New Roman" w:eastAsia="仿宋" w:hAnsi="Times New Roman" w:cs="Times New Roman"/>
          <w:bCs/>
          <w:kern w:val="0"/>
          <w:sz w:val="32"/>
          <w:szCs w:val="32"/>
        </w:rPr>
        <w:t>条</w:t>
      </w:r>
      <w:proofErr w:type="gramEnd"/>
      <w:r>
        <w:rPr>
          <w:rFonts w:ascii="Times New Roman" w:eastAsia="仿宋" w:hAnsi="Times New Roman" w:cs="Times New Roman"/>
          <w:bCs/>
          <w:kern w:val="0"/>
          <w:sz w:val="32"/>
          <w:szCs w:val="32"/>
        </w:rPr>
        <w:t>，今日头条信息</w:t>
      </w:r>
      <w:r>
        <w:rPr>
          <w:rFonts w:ascii="Times New Roman" w:eastAsia="仿宋" w:hAnsi="Times New Roman" w:cs="Times New Roman"/>
          <w:bCs/>
          <w:kern w:val="0"/>
          <w:sz w:val="32"/>
          <w:szCs w:val="32"/>
        </w:rPr>
        <w:t>647</w:t>
      </w:r>
      <w:r>
        <w:rPr>
          <w:rFonts w:ascii="Times New Roman" w:eastAsia="仿宋" w:hAnsi="Times New Roman" w:cs="Times New Roman"/>
          <w:bCs/>
          <w:kern w:val="0"/>
          <w:sz w:val="32"/>
          <w:szCs w:val="32"/>
        </w:rPr>
        <w:t>条，拥有粉丝近</w:t>
      </w:r>
      <w:r>
        <w:rPr>
          <w:rFonts w:ascii="Times New Roman" w:eastAsia="仿宋" w:hAnsi="Times New Roman" w:cs="Times New Roman"/>
          <w:bCs/>
          <w:kern w:val="0"/>
          <w:sz w:val="32"/>
          <w:szCs w:val="32"/>
        </w:rPr>
        <w:t>10</w:t>
      </w:r>
      <w:r>
        <w:rPr>
          <w:rFonts w:ascii="仿宋" w:eastAsia="仿宋" w:hAnsi="仿宋" w:cs="宋体"/>
          <w:bCs/>
          <w:kern w:val="0"/>
          <w:sz w:val="32"/>
          <w:szCs w:val="32"/>
        </w:rPr>
        <w:t>万人。在充分利用</w:t>
      </w:r>
      <w:proofErr w:type="gramStart"/>
      <w:r>
        <w:rPr>
          <w:rFonts w:ascii="仿宋" w:eastAsia="仿宋" w:hAnsi="仿宋" w:cs="宋体"/>
          <w:bCs/>
          <w:kern w:val="0"/>
          <w:sz w:val="32"/>
          <w:szCs w:val="32"/>
        </w:rPr>
        <w:t>省局官网发布</w:t>
      </w:r>
      <w:proofErr w:type="gramEnd"/>
      <w:r>
        <w:rPr>
          <w:rFonts w:ascii="仿宋" w:eastAsia="仿宋" w:hAnsi="仿宋" w:cs="宋体"/>
          <w:bCs/>
          <w:kern w:val="0"/>
          <w:sz w:val="32"/>
          <w:szCs w:val="32"/>
        </w:rPr>
        <w:t>平台的同时，主动加强与人民网、大众网、齐鲁网、山东新闻网、省政府网站的联系与合作，为市场监管改革与发展营造良好的舆论环境。</w:t>
      </w:r>
    </w:p>
    <w:p w:rsidR="00D65C66" w:rsidRDefault="00D65C66">
      <w:pPr>
        <w:spacing w:line="560" w:lineRule="exact"/>
        <w:ind w:firstLineChars="200" w:firstLine="420"/>
      </w:pPr>
    </w:p>
    <w:p w:rsidR="00D65C66" w:rsidRDefault="00532D77">
      <w:pPr>
        <w:ind w:firstLineChars="200" w:firstLine="420"/>
      </w:pPr>
      <w:r>
        <w:rPr>
          <w:rFonts w:hint="eastAsia"/>
          <w:noProof/>
        </w:rPr>
        <w:drawing>
          <wp:inline distT="0" distB="0" distL="114300" distR="114300">
            <wp:extent cx="4794885" cy="2566670"/>
            <wp:effectExtent l="0" t="0" r="5715" b="5080"/>
            <wp:docPr id="7" name="图片 7" descr="捕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捕获"/>
                    <pic:cNvPicPr>
                      <a:picLocks noChangeAspect="1"/>
                    </pic:cNvPicPr>
                  </pic:nvPicPr>
                  <pic:blipFill>
                    <a:blip r:embed="rId10"/>
                    <a:stretch>
                      <a:fillRect/>
                    </a:stretch>
                  </pic:blipFill>
                  <pic:spPr>
                    <a:xfrm>
                      <a:off x="0" y="0"/>
                      <a:ext cx="4794885" cy="2566670"/>
                    </a:xfrm>
                    <a:prstGeom prst="rect">
                      <a:avLst/>
                    </a:prstGeom>
                  </pic:spPr>
                </pic:pic>
              </a:graphicData>
            </a:graphic>
          </wp:inline>
        </w:drawing>
      </w:r>
    </w:p>
    <w:p w:rsidR="00D65C66" w:rsidRDefault="00D65C66">
      <w:pPr>
        <w:spacing w:line="560" w:lineRule="exact"/>
        <w:ind w:firstLineChars="200" w:firstLine="420"/>
      </w:pPr>
    </w:p>
    <w:p w:rsidR="00D65C66" w:rsidRDefault="00D65C66">
      <w:pPr>
        <w:spacing w:line="560" w:lineRule="exact"/>
        <w:ind w:firstLineChars="200" w:firstLine="420"/>
      </w:pPr>
    </w:p>
    <w:p w:rsidR="00D65C66" w:rsidRDefault="00532D77">
      <w:pPr>
        <w:ind w:firstLineChars="200" w:firstLine="420"/>
      </w:pPr>
      <w:r>
        <w:rPr>
          <w:rFonts w:hint="eastAsia"/>
          <w:noProof/>
        </w:rPr>
        <w:lastRenderedPageBreak/>
        <w:drawing>
          <wp:inline distT="0" distB="0" distL="114300" distR="114300">
            <wp:extent cx="4899660" cy="2347595"/>
            <wp:effectExtent l="0" t="0" r="15240" b="14605"/>
            <wp:docPr id="8" name="图片 8" descr="1.解读文件-解读文件发布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解读文件-解读文件发布01"/>
                    <pic:cNvPicPr>
                      <a:picLocks noChangeAspect="1"/>
                    </pic:cNvPicPr>
                  </pic:nvPicPr>
                  <pic:blipFill>
                    <a:blip r:embed="rId11"/>
                    <a:stretch>
                      <a:fillRect/>
                    </a:stretch>
                  </pic:blipFill>
                  <pic:spPr>
                    <a:xfrm>
                      <a:off x="0" y="0"/>
                      <a:ext cx="4899660" cy="2347595"/>
                    </a:xfrm>
                    <a:prstGeom prst="rect">
                      <a:avLst/>
                    </a:prstGeom>
                  </pic:spPr>
                </pic:pic>
              </a:graphicData>
            </a:graphic>
          </wp:inline>
        </w:drawing>
      </w:r>
    </w:p>
    <w:p w:rsidR="00D65C66" w:rsidRDefault="00D65C66">
      <w:pPr>
        <w:widowControl/>
        <w:snapToGrid w:val="0"/>
        <w:spacing w:line="600" w:lineRule="exact"/>
        <w:jc w:val="center"/>
        <w:rPr>
          <w:rFonts w:ascii="黑体" w:eastAsia="黑体" w:cs="宋体"/>
          <w:bCs/>
          <w:kern w:val="0"/>
          <w:sz w:val="32"/>
          <w:szCs w:val="32"/>
        </w:rPr>
      </w:pPr>
    </w:p>
    <w:p w:rsidR="00D65C66" w:rsidRDefault="00532D77">
      <w:pPr>
        <w:widowControl/>
        <w:snapToGrid w:val="0"/>
        <w:spacing w:line="600" w:lineRule="exact"/>
        <w:jc w:val="center"/>
        <w:rPr>
          <w:rFonts w:ascii="黑体" w:eastAsia="黑体" w:cs="宋体"/>
          <w:bCs/>
          <w:kern w:val="0"/>
          <w:sz w:val="32"/>
          <w:szCs w:val="32"/>
        </w:rPr>
      </w:pPr>
      <w:r>
        <w:rPr>
          <w:rFonts w:ascii="黑体" w:eastAsia="黑体" w:cs="宋体" w:hint="eastAsia"/>
          <w:bCs/>
          <w:kern w:val="0"/>
          <w:sz w:val="32"/>
          <w:szCs w:val="32"/>
        </w:rPr>
        <w:t>四、重点领域政府信息公开工作推进情况</w:t>
      </w:r>
    </w:p>
    <w:p w:rsidR="00D65C66" w:rsidRDefault="00D65C66">
      <w:pPr>
        <w:widowControl/>
        <w:snapToGrid w:val="0"/>
        <w:spacing w:line="600" w:lineRule="exact"/>
        <w:jc w:val="left"/>
        <w:rPr>
          <w:rFonts w:ascii="黑体" w:eastAsia="黑体" w:cs="宋体"/>
          <w:bCs/>
          <w:kern w:val="0"/>
          <w:sz w:val="32"/>
          <w:szCs w:val="32"/>
        </w:rPr>
      </w:pPr>
    </w:p>
    <w:p w:rsidR="00D65C66" w:rsidRDefault="00532D77">
      <w:pPr>
        <w:adjustRightInd w:val="0"/>
        <w:snapToGrid w:val="0"/>
        <w:spacing w:line="560" w:lineRule="exact"/>
        <w:ind w:firstLineChars="200" w:firstLine="640"/>
        <w:rPr>
          <w:rFonts w:eastAsia="仿宋"/>
          <w:kern w:val="0"/>
          <w:sz w:val="32"/>
          <w:szCs w:val="32"/>
        </w:rPr>
      </w:pPr>
      <w:r>
        <w:rPr>
          <w:rFonts w:ascii="仿宋" w:eastAsia="仿宋" w:hAnsi="仿宋" w:cs="宋体" w:hint="eastAsia"/>
          <w:kern w:val="0"/>
          <w:sz w:val="32"/>
          <w:szCs w:val="32"/>
        </w:rPr>
        <w:t>一是继续开展企业年报公示工作。将原</w:t>
      </w:r>
      <w:r>
        <w:rPr>
          <w:rFonts w:ascii="仿宋" w:eastAsia="仿宋" w:hAnsi="仿宋" w:cs="宋体"/>
          <w:kern w:val="0"/>
          <w:sz w:val="32"/>
          <w:szCs w:val="32"/>
        </w:rPr>
        <w:t>“</w:t>
      </w:r>
      <w:r>
        <w:rPr>
          <w:rFonts w:ascii="仿宋" w:eastAsia="仿宋" w:hAnsi="仿宋" w:cs="宋体" w:hint="eastAsia"/>
          <w:kern w:val="0"/>
          <w:sz w:val="32"/>
          <w:szCs w:val="32"/>
        </w:rPr>
        <w:t>行政</w:t>
      </w:r>
      <w:r>
        <w:rPr>
          <w:rFonts w:ascii="仿宋" w:eastAsia="仿宋" w:hAnsi="仿宋" w:cs="宋体"/>
          <w:kern w:val="0"/>
          <w:sz w:val="32"/>
          <w:szCs w:val="32"/>
        </w:rPr>
        <w:t>处罚信息公示系统”</w:t>
      </w:r>
      <w:r>
        <w:rPr>
          <w:rFonts w:ascii="仿宋" w:eastAsia="仿宋" w:hAnsi="仿宋" w:cs="宋体" w:hint="eastAsia"/>
          <w:kern w:val="0"/>
          <w:sz w:val="32"/>
          <w:szCs w:val="32"/>
        </w:rPr>
        <w:t>集成</w:t>
      </w:r>
      <w:r>
        <w:rPr>
          <w:rFonts w:ascii="仿宋" w:eastAsia="仿宋" w:hAnsi="仿宋" w:cs="宋体"/>
          <w:kern w:val="0"/>
          <w:sz w:val="32"/>
          <w:szCs w:val="32"/>
        </w:rPr>
        <w:t>归入“</w:t>
      </w:r>
      <w:r>
        <w:rPr>
          <w:rFonts w:ascii="仿宋" w:eastAsia="仿宋" w:hAnsi="仿宋" w:cs="宋体" w:hint="eastAsia"/>
          <w:kern w:val="0"/>
          <w:sz w:val="32"/>
          <w:szCs w:val="32"/>
        </w:rPr>
        <w:t>国家</w:t>
      </w:r>
      <w:r>
        <w:rPr>
          <w:rFonts w:ascii="仿宋" w:eastAsia="仿宋" w:hAnsi="仿宋" w:cs="宋体"/>
          <w:kern w:val="0"/>
          <w:sz w:val="32"/>
          <w:szCs w:val="32"/>
        </w:rPr>
        <w:t>企业信用信息公示系统（</w:t>
      </w:r>
      <w:r>
        <w:rPr>
          <w:rFonts w:ascii="仿宋" w:eastAsia="仿宋" w:hAnsi="仿宋" w:cs="宋体" w:hint="eastAsia"/>
          <w:kern w:val="0"/>
          <w:sz w:val="32"/>
          <w:szCs w:val="32"/>
        </w:rPr>
        <w:t>山东</w:t>
      </w:r>
      <w:r>
        <w:rPr>
          <w:rFonts w:ascii="仿宋" w:eastAsia="仿宋" w:hAnsi="仿宋" w:cs="宋体"/>
          <w:kern w:val="0"/>
          <w:sz w:val="32"/>
          <w:szCs w:val="32"/>
        </w:rPr>
        <w:t>）”</w:t>
      </w:r>
      <w:r>
        <w:rPr>
          <w:rFonts w:ascii="仿宋" w:eastAsia="仿宋" w:hAnsi="仿宋" w:cs="宋体" w:hint="eastAsia"/>
          <w:kern w:val="0"/>
          <w:sz w:val="32"/>
          <w:szCs w:val="32"/>
        </w:rPr>
        <w:t>中</w:t>
      </w:r>
      <w:r>
        <w:rPr>
          <w:rFonts w:ascii="仿宋" w:eastAsia="仿宋" w:hAnsi="仿宋" w:cs="宋体"/>
          <w:kern w:val="0"/>
          <w:sz w:val="32"/>
          <w:szCs w:val="32"/>
        </w:rPr>
        <w:t>，在“</w:t>
      </w:r>
      <w:r>
        <w:rPr>
          <w:rFonts w:ascii="仿宋" w:eastAsia="仿宋" w:hAnsi="仿宋" w:cs="宋体" w:hint="eastAsia"/>
          <w:kern w:val="0"/>
          <w:sz w:val="32"/>
          <w:szCs w:val="32"/>
        </w:rPr>
        <w:t>信息</w:t>
      </w:r>
      <w:r>
        <w:rPr>
          <w:rFonts w:ascii="仿宋" w:eastAsia="仿宋" w:hAnsi="仿宋" w:cs="宋体"/>
          <w:kern w:val="0"/>
          <w:sz w:val="32"/>
          <w:szCs w:val="32"/>
        </w:rPr>
        <w:t>公告”</w:t>
      </w:r>
      <w:r>
        <w:rPr>
          <w:rFonts w:ascii="仿宋" w:eastAsia="仿宋" w:hAnsi="仿宋" w:cs="宋体" w:hint="eastAsia"/>
          <w:kern w:val="0"/>
          <w:sz w:val="32"/>
          <w:szCs w:val="32"/>
        </w:rPr>
        <w:t>专栏</w:t>
      </w:r>
      <w:r>
        <w:rPr>
          <w:rFonts w:ascii="仿宋" w:eastAsia="仿宋" w:hAnsi="仿宋" w:cs="宋体"/>
          <w:kern w:val="0"/>
          <w:sz w:val="32"/>
          <w:szCs w:val="32"/>
        </w:rPr>
        <w:t>中分别设置“</w:t>
      </w:r>
      <w:r>
        <w:rPr>
          <w:rFonts w:ascii="仿宋" w:eastAsia="仿宋" w:hAnsi="仿宋" w:cs="宋体" w:hint="eastAsia"/>
          <w:kern w:val="0"/>
          <w:sz w:val="32"/>
          <w:szCs w:val="32"/>
        </w:rPr>
        <w:t>经营</w:t>
      </w:r>
      <w:r>
        <w:rPr>
          <w:rFonts w:ascii="仿宋" w:eastAsia="仿宋" w:hAnsi="仿宋" w:cs="宋体"/>
          <w:kern w:val="0"/>
          <w:sz w:val="32"/>
          <w:szCs w:val="32"/>
        </w:rPr>
        <w:t>异常名录公告”“</w:t>
      </w:r>
      <w:r>
        <w:rPr>
          <w:rFonts w:ascii="仿宋" w:eastAsia="仿宋" w:hAnsi="仿宋" w:cs="宋体" w:hint="eastAsia"/>
          <w:kern w:val="0"/>
          <w:sz w:val="32"/>
          <w:szCs w:val="32"/>
        </w:rPr>
        <w:t>严重</w:t>
      </w:r>
      <w:r>
        <w:rPr>
          <w:rFonts w:ascii="仿宋" w:eastAsia="仿宋" w:hAnsi="仿宋" w:cs="宋体"/>
          <w:kern w:val="0"/>
          <w:sz w:val="32"/>
          <w:szCs w:val="32"/>
        </w:rPr>
        <w:t>违法失信企业名单公告”“</w:t>
      </w:r>
      <w:r>
        <w:rPr>
          <w:rFonts w:ascii="仿宋" w:eastAsia="仿宋" w:hAnsi="仿宋" w:cs="宋体" w:hint="eastAsia"/>
          <w:kern w:val="0"/>
          <w:sz w:val="32"/>
          <w:szCs w:val="32"/>
        </w:rPr>
        <w:t>抽查</w:t>
      </w:r>
      <w:r>
        <w:rPr>
          <w:rFonts w:ascii="仿宋" w:eastAsia="仿宋" w:hAnsi="仿宋" w:cs="宋体"/>
          <w:kern w:val="0"/>
          <w:sz w:val="32"/>
          <w:szCs w:val="32"/>
        </w:rPr>
        <w:t>检查公告”“</w:t>
      </w:r>
      <w:r>
        <w:rPr>
          <w:rFonts w:ascii="仿宋" w:eastAsia="仿宋" w:hAnsi="仿宋" w:cs="宋体" w:hint="eastAsia"/>
          <w:kern w:val="0"/>
          <w:sz w:val="32"/>
          <w:szCs w:val="32"/>
        </w:rPr>
        <w:t>行政</w:t>
      </w:r>
      <w:r>
        <w:rPr>
          <w:rFonts w:ascii="仿宋" w:eastAsia="仿宋" w:hAnsi="仿宋" w:cs="宋体"/>
          <w:kern w:val="0"/>
          <w:sz w:val="32"/>
          <w:szCs w:val="32"/>
        </w:rPr>
        <w:t>处罚公告”</w:t>
      </w:r>
      <w:r>
        <w:rPr>
          <w:rFonts w:ascii="仿宋" w:eastAsia="仿宋" w:hAnsi="仿宋" w:cs="Times New Roman"/>
          <w:bCs/>
          <w:kern w:val="0"/>
          <w:sz w:val="32"/>
          <w:szCs w:val="32"/>
        </w:rPr>
        <w:t>“</w:t>
      </w:r>
      <w:r>
        <w:rPr>
          <w:rFonts w:ascii="仿宋" w:eastAsia="仿宋" w:hAnsi="仿宋" w:cs="Times New Roman" w:hint="eastAsia"/>
          <w:bCs/>
          <w:kern w:val="0"/>
          <w:sz w:val="32"/>
          <w:szCs w:val="32"/>
        </w:rPr>
        <w:t>司法</w:t>
      </w:r>
      <w:r>
        <w:rPr>
          <w:rFonts w:ascii="仿宋" w:eastAsia="仿宋" w:hAnsi="仿宋" w:cs="Times New Roman"/>
          <w:bCs/>
          <w:kern w:val="0"/>
          <w:sz w:val="32"/>
          <w:szCs w:val="32"/>
        </w:rPr>
        <w:t>协助公告”</w:t>
      </w:r>
      <w:r>
        <w:rPr>
          <w:rFonts w:ascii="仿宋" w:eastAsia="仿宋" w:hAnsi="仿宋" w:cs="宋体"/>
          <w:kern w:val="0"/>
          <w:sz w:val="32"/>
          <w:szCs w:val="32"/>
        </w:rPr>
        <w:t>“</w:t>
      </w:r>
      <w:r>
        <w:rPr>
          <w:rFonts w:ascii="仿宋" w:eastAsia="仿宋" w:hAnsi="仿宋" w:cs="宋体" w:hint="eastAsia"/>
          <w:kern w:val="0"/>
          <w:sz w:val="32"/>
          <w:szCs w:val="32"/>
        </w:rPr>
        <w:t>简易注销</w:t>
      </w:r>
      <w:r>
        <w:rPr>
          <w:rFonts w:ascii="仿宋" w:eastAsia="仿宋" w:hAnsi="仿宋" w:cs="宋体"/>
          <w:kern w:val="0"/>
          <w:sz w:val="32"/>
          <w:szCs w:val="32"/>
        </w:rPr>
        <w:t>公告”</w:t>
      </w:r>
      <w:r>
        <w:rPr>
          <w:rFonts w:ascii="仿宋" w:eastAsia="仿宋" w:hAnsi="仿宋" w:cs="宋体" w:hint="eastAsia"/>
          <w:kern w:val="0"/>
          <w:sz w:val="32"/>
          <w:szCs w:val="32"/>
        </w:rPr>
        <w:t>以及</w:t>
      </w:r>
      <w:r>
        <w:rPr>
          <w:rFonts w:ascii="仿宋" w:eastAsia="仿宋" w:hAnsi="仿宋" w:cs="宋体"/>
          <w:kern w:val="0"/>
          <w:sz w:val="32"/>
          <w:szCs w:val="32"/>
        </w:rPr>
        <w:t>“</w:t>
      </w:r>
      <w:r>
        <w:rPr>
          <w:rFonts w:ascii="仿宋" w:eastAsia="仿宋" w:hAnsi="仿宋" w:cs="宋体" w:hint="eastAsia"/>
          <w:kern w:val="0"/>
          <w:sz w:val="32"/>
          <w:szCs w:val="32"/>
        </w:rPr>
        <w:t>其他公告</w:t>
      </w:r>
      <w:r>
        <w:rPr>
          <w:rFonts w:ascii="仿宋" w:eastAsia="仿宋" w:hAnsi="仿宋" w:cs="宋体"/>
          <w:kern w:val="0"/>
          <w:sz w:val="32"/>
          <w:szCs w:val="32"/>
        </w:rPr>
        <w:t>”</w:t>
      </w:r>
      <w:r>
        <w:rPr>
          <w:rFonts w:ascii="仿宋" w:eastAsia="仿宋" w:hAnsi="仿宋" w:cs="宋体" w:hint="eastAsia"/>
          <w:kern w:val="0"/>
          <w:sz w:val="32"/>
          <w:szCs w:val="32"/>
        </w:rPr>
        <w:t>栏目</w:t>
      </w:r>
      <w:r>
        <w:rPr>
          <w:rFonts w:ascii="仿宋" w:eastAsia="仿宋" w:hAnsi="仿宋" w:cs="宋体"/>
          <w:kern w:val="0"/>
          <w:sz w:val="32"/>
          <w:szCs w:val="32"/>
        </w:rPr>
        <w:t>，对全省</w:t>
      </w:r>
      <w:r>
        <w:rPr>
          <w:rFonts w:ascii="仿宋" w:eastAsia="仿宋" w:hAnsi="仿宋" w:cs="宋体" w:hint="eastAsia"/>
          <w:kern w:val="0"/>
          <w:sz w:val="32"/>
          <w:szCs w:val="32"/>
        </w:rPr>
        <w:t>工商</w:t>
      </w:r>
      <w:r>
        <w:rPr>
          <w:rFonts w:ascii="仿宋" w:eastAsia="仿宋" w:hAnsi="仿宋" w:cs="宋体"/>
          <w:kern w:val="0"/>
          <w:sz w:val="32"/>
          <w:szCs w:val="32"/>
        </w:rPr>
        <w:t>系统行政处罚信息进行集中</w:t>
      </w:r>
      <w:r>
        <w:rPr>
          <w:rFonts w:ascii="仿宋" w:eastAsia="仿宋" w:hAnsi="仿宋" w:cs="宋体" w:hint="eastAsia"/>
          <w:kern w:val="0"/>
          <w:sz w:val="32"/>
          <w:szCs w:val="32"/>
        </w:rPr>
        <w:t>公示</w:t>
      </w:r>
      <w:r>
        <w:rPr>
          <w:rFonts w:ascii="仿宋" w:eastAsia="仿宋" w:hAnsi="仿宋" w:cs="宋体"/>
          <w:kern w:val="0"/>
          <w:sz w:val="32"/>
          <w:szCs w:val="32"/>
        </w:rPr>
        <w:t>公告。</w:t>
      </w:r>
      <w:r>
        <w:rPr>
          <w:rFonts w:ascii="Times New Roman" w:eastAsia="仿宋" w:hAnsi="Times New Roman" w:cs="Times New Roman"/>
          <w:kern w:val="0"/>
          <w:sz w:val="32"/>
          <w:szCs w:val="32"/>
        </w:rPr>
        <w:t>201</w:t>
      </w:r>
      <w:r>
        <w:rPr>
          <w:rFonts w:ascii="Times New Roman" w:eastAsia="仿宋" w:hAnsi="Times New Roman" w:cs="Times New Roman" w:hint="eastAsia"/>
          <w:kern w:val="0"/>
          <w:sz w:val="32"/>
          <w:szCs w:val="32"/>
        </w:rPr>
        <w:t>8</w:t>
      </w:r>
      <w:r>
        <w:rPr>
          <w:rFonts w:ascii="Times New Roman" w:eastAsia="仿宋" w:hAnsi="Times New Roman" w:cs="Times New Roman"/>
          <w:kern w:val="0"/>
          <w:sz w:val="32"/>
          <w:szCs w:val="32"/>
        </w:rPr>
        <w:t>年</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1</w:t>
      </w:r>
      <w:r>
        <w:rPr>
          <w:rFonts w:ascii="Times New Roman" w:eastAsia="仿宋" w:hAnsi="Times New Roman" w:cs="Times New Roman"/>
          <w:kern w:val="0"/>
          <w:sz w:val="32"/>
          <w:szCs w:val="32"/>
        </w:rPr>
        <w:t>日至</w:t>
      </w:r>
      <w:r>
        <w:rPr>
          <w:rFonts w:ascii="Times New Roman" w:eastAsia="仿宋" w:hAnsi="Times New Roman" w:cs="Times New Roman"/>
          <w:kern w:val="0"/>
          <w:sz w:val="32"/>
          <w:szCs w:val="32"/>
        </w:rPr>
        <w:t>6</w:t>
      </w:r>
      <w:r>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30</w:t>
      </w:r>
      <w:r>
        <w:rPr>
          <w:rFonts w:ascii="Times New Roman" w:eastAsia="仿宋" w:hAnsi="Times New Roman" w:cs="Times New Roman"/>
          <w:kern w:val="0"/>
          <w:sz w:val="32"/>
          <w:szCs w:val="32"/>
        </w:rPr>
        <w:t>日，开展了</w:t>
      </w:r>
      <w:r>
        <w:rPr>
          <w:rFonts w:ascii="Times New Roman" w:eastAsia="仿宋" w:hAnsi="Times New Roman" w:cs="Times New Roman"/>
          <w:kern w:val="0"/>
          <w:sz w:val="32"/>
          <w:szCs w:val="32"/>
        </w:rPr>
        <w:t>201</w:t>
      </w:r>
      <w:r>
        <w:rPr>
          <w:rFonts w:ascii="Times New Roman" w:eastAsia="仿宋" w:hAnsi="Times New Roman" w:cs="Times New Roman" w:hint="eastAsia"/>
          <w:kern w:val="0"/>
          <w:sz w:val="32"/>
          <w:szCs w:val="32"/>
        </w:rPr>
        <w:t>7</w:t>
      </w:r>
      <w:r>
        <w:rPr>
          <w:rFonts w:ascii="Times New Roman" w:eastAsia="仿宋" w:hAnsi="Times New Roman" w:cs="Times New Roman"/>
          <w:kern w:val="0"/>
          <w:sz w:val="32"/>
          <w:szCs w:val="32"/>
        </w:rPr>
        <w:t>年度全省企业年报公示工作，年报公示率达到</w:t>
      </w:r>
      <w:r>
        <w:rPr>
          <w:rFonts w:ascii="Times New Roman" w:eastAsia="仿宋" w:hAnsi="Times New Roman" w:cs="Times New Roman"/>
          <w:sz w:val="32"/>
          <w:szCs w:val="32"/>
        </w:rPr>
        <w:t>91.82</w:t>
      </w:r>
      <w:r>
        <w:rPr>
          <w:rFonts w:ascii="仿宋" w:eastAsia="仿宋" w:hAnsi="仿宋" w:cs="Times New Roman"/>
          <w:sz w:val="32"/>
          <w:szCs w:val="32"/>
        </w:rPr>
        <w:t>%</w:t>
      </w:r>
      <w:r>
        <w:rPr>
          <w:rFonts w:ascii="Times New Roman" w:eastAsia="仿宋" w:hAnsi="Times New Roman" w:cs="Times New Roman"/>
          <w:kern w:val="0"/>
          <w:sz w:val="32"/>
          <w:szCs w:val="32"/>
        </w:rPr>
        <w:t>。</w:t>
      </w:r>
      <w:r>
        <w:rPr>
          <w:rFonts w:ascii="Times New Roman" w:eastAsia="仿宋_GB2312" w:hAnsi="Times New Roman" w:cs="Times New Roman" w:hint="eastAsia"/>
          <w:sz w:val="32"/>
          <w:szCs w:val="32"/>
        </w:rPr>
        <w:t>高于</w:t>
      </w:r>
      <w:r>
        <w:rPr>
          <w:rFonts w:ascii="Times New Roman" w:eastAsia="仿宋_GB2312" w:hAnsi="Times New Roman" w:cs="Times New Roman"/>
          <w:sz w:val="32"/>
          <w:szCs w:val="32"/>
        </w:rPr>
        <w:t>全国平均水平，</w:t>
      </w:r>
      <w:r>
        <w:rPr>
          <w:rFonts w:ascii="Times New Roman" w:eastAsia="仿宋_GB2312" w:hAnsi="Times New Roman" w:cs="Times New Roman" w:hint="eastAsia"/>
          <w:sz w:val="32"/>
          <w:szCs w:val="32"/>
        </w:rPr>
        <w:t>居全国前列。全省被列入</w:t>
      </w:r>
      <w:r>
        <w:rPr>
          <w:rFonts w:ascii="Times New Roman" w:eastAsia="仿宋_GB2312" w:hAnsi="Times New Roman" w:cs="Times New Roman"/>
          <w:sz w:val="32"/>
          <w:szCs w:val="32"/>
        </w:rPr>
        <w:t>经营异常名录的企业</w:t>
      </w:r>
      <w:r>
        <w:rPr>
          <w:rFonts w:ascii="Times New Roman" w:eastAsia="仿宋_GB2312" w:hAnsi="Times New Roman" w:cs="Times New Roman" w:hint="eastAsia"/>
          <w:sz w:val="32"/>
          <w:szCs w:val="32"/>
        </w:rPr>
        <w:t>户数</w:t>
      </w:r>
      <w:r>
        <w:rPr>
          <w:rFonts w:ascii="Times New Roman" w:eastAsia="仿宋_GB2312" w:hAnsi="Times New Roman" w:cs="Times New Roman" w:hint="eastAsia"/>
          <w:sz w:val="32"/>
          <w:szCs w:val="32"/>
        </w:rPr>
        <w:t>28.4</w:t>
      </w:r>
      <w:r>
        <w:rPr>
          <w:rFonts w:ascii="Times New Roman" w:eastAsia="仿宋_GB2312" w:hAnsi="Times New Roman" w:cs="Times New Roman" w:hint="eastAsia"/>
          <w:sz w:val="32"/>
          <w:szCs w:val="32"/>
        </w:rPr>
        <w:t>万户。截至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年底，</w:t>
      </w:r>
      <w:r>
        <w:rPr>
          <w:rFonts w:ascii="Times New Roman" w:eastAsia="仿宋_GB2312" w:hAnsi="Times New Roman" w:cs="Times New Roman"/>
          <w:sz w:val="32"/>
          <w:szCs w:val="32"/>
        </w:rPr>
        <w:t>全省</w:t>
      </w:r>
      <w:r>
        <w:rPr>
          <w:rFonts w:ascii="Times New Roman" w:eastAsia="仿宋_GB2312" w:hAnsi="Times New Roman" w:cs="Times New Roman" w:hint="eastAsia"/>
          <w:sz w:val="32"/>
          <w:szCs w:val="32"/>
        </w:rPr>
        <w:t>各行政部门</w:t>
      </w:r>
      <w:r>
        <w:rPr>
          <w:rFonts w:ascii="Times New Roman" w:eastAsia="仿宋_GB2312" w:hAnsi="Times New Roman" w:cs="Times New Roman"/>
          <w:sz w:val="32"/>
          <w:szCs w:val="32"/>
        </w:rPr>
        <w:t>通过国家企业信用信息公示系统（</w:t>
      </w:r>
      <w:r>
        <w:rPr>
          <w:rFonts w:ascii="Times New Roman" w:eastAsia="仿宋_GB2312" w:hAnsi="Times New Roman" w:cs="Times New Roman" w:hint="eastAsia"/>
          <w:sz w:val="32"/>
          <w:szCs w:val="32"/>
        </w:rPr>
        <w:t>山东</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归集公示</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适用</w:t>
      </w:r>
      <w:r>
        <w:rPr>
          <w:rFonts w:ascii="Times New Roman" w:eastAsia="仿宋_GB2312" w:hAnsi="Times New Roman" w:cs="Times New Roman"/>
          <w:sz w:val="32"/>
          <w:szCs w:val="32"/>
        </w:rPr>
        <w:t>一般性</w:t>
      </w:r>
      <w:r>
        <w:rPr>
          <w:rFonts w:ascii="Times New Roman" w:eastAsia="仿宋_GB2312" w:hAnsi="Times New Roman" w:cs="Times New Roman" w:hint="eastAsia"/>
          <w:sz w:val="32"/>
          <w:szCs w:val="32"/>
        </w:rPr>
        <w:t>程序</w:t>
      </w:r>
      <w:r>
        <w:rPr>
          <w:rFonts w:ascii="Times New Roman" w:eastAsia="仿宋_GB2312" w:hAnsi="Times New Roman" w:cs="Times New Roman"/>
          <w:sz w:val="32"/>
          <w:szCs w:val="32"/>
        </w:rPr>
        <w:t>处罚案件</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万件</w:t>
      </w:r>
      <w:r>
        <w:rPr>
          <w:rFonts w:ascii="Times New Roman" w:eastAsia="仿宋_GB2312" w:hAnsi="Times New Roman" w:cs="Times New Roman"/>
          <w:sz w:val="32"/>
          <w:szCs w:val="32"/>
        </w:rPr>
        <w:t>。</w:t>
      </w:r>
      <w:r>
        <w:rPr>
          <w:rFonts w:ascii="仿宋" w:eastAsia="仿宋" w:hAnsi="仿宋" w:cs="宋体" w:hint="eastAsia"/>
          <w:kern w:val="0"/>
          <w:sz w:val="32"/>
          <w:szCs w:val="32"/>
        </w:rPr>
        <w:t>二是</w:t>
      </w:r>
      <w:r>
        <w:rPr>
          <w:rFonts w:ascii="仿宋" w:eastAsia="仿宋" w:hAnsi="仿宋" w:cs="宋体"/>
          <w:kern w:val="0"/>
          <w:sz w:val="32"/>
          <w:szCs w:val="32"/>
        </w:rPr>
        <w:t>继续推进财政资金信息公开</w:t>
      </w:r>
      <w:r>
        <w:rPr>
          <w:rFonts w:ascii="仿宋" w:eastAsia="仿宋" w:hAnsi="仿宋" w:cs="宋体" w:hint="eastAsia"/>
          <w:kern w:val="0"/>
          <w:sz w:val="32"/>
          <w:szCs w:val="32"/>
        </w:rPr>
        <w:t>工作，</w:t>
      </w:r>
      <w:r>
        <w:rPr>
          <w:rFonts w:ascii="Times New Roman" w:eastAsia="仿宋_GB2312" w:hAnsi="Times New Roman" w:cs="Times New Roman" w:hint="eastAsia"/>
          <w:sz w:val="32"/>
          <w:szCs w:val="32"/>
        </w:rPr>
        <w:t>按照省委、省政府和省财政厅的部署要求，以及《预算法》规定和《关于进一步推进预算公开工作的意见》（中办发〔</w:t>
      </w:r>
      <w:r>
        <w:rPr>
          <w:rFonts w:ascii="Times New Roman" w:eastAsia="仿宋_GB2312" w:hAnsi="Times New Roman" w:cs="Times New Roman" w:hint="eastAsia"/>
          <w:sz w:val="32"/>
          <w:szCs w:val="32"/>
        </w:rPr>
        <w:t>2016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号）等文件规定，原省工商局已在</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日将</w:t>
      </w:r>
      <w:r>
        <w:rPr>
          <w:rFonts w:ascii="Times New Roman" w:eastAsia="仿宋_GB2312" w:hAnsi="Times New Roman" w:cs="Times New Roman" w:hint="eastAsia"/>
          <w:sz w:val="32"/>
          <w:szCs w:val="32"/>
        </w:rPr>
        <w:lastRenderedPageBreak/>
        <w:t>2018</w:t>
      </w:r>
      <w:r>
        <w:rPr>
          <w:rFonts w:ascii="Times New Roman" w:eastAsia="仿宋_GB2312" w:hAnsi="Times New Roman" w:cs="Times New Roman" w:hint="eastAsia"/>
          <w:sz w:val="32"/>
          <w:szCs w:val="32"/>
        </w:rPr>
        <w:t>年部门预算信息在门户网站上进行了公开。按照省财政厅部门决算</w:t>
      </w:r>
      <w:r>
        <w:rPr>
          <w:rFonts w:ascii="Times New Roman" w:eastAsia="仿宋_GB2312" w:hAnsi="Times New Roman" w:cs="Times New Roman"/>
          <w:sz w:val="32"/>
          <w:szCs w:val="32"/>
        </w:rPr>
        <w:t>公开的统一部署</w:t>
      </w:r>
      <w:r>
        <w:rPr>
          <w:rFonts w:ascii="Times New Roman" w:eastAsia="仿宋_GB2312" w:hAnsi="Times New Roman" w:cs="Times New Roman" w:hint="eastAsia"/>
          <w:sz w:val="32"/>
          <w:szCs w:val="32"/>
        </w:rPr>
        <w:t>，已于</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日通过门户网站（首页明显位置）向社会公开</w:t>
      </w:r>
      <w:r>
        <w:rPr>
          <w:rFonts w:ascii="Times New Roman" w:eastAsia="仿宋_GB2312" w:hAnsi="Times New Roman" w:cs="Times New Roman" w:hint="eastAsia"/>
          <w:sz w:val="32"/>
          <w:szCs w:val="32"/>
        </w:rPr>
        <w:t>2017</w:t>
      </w:r>
      <w:r>
        <w:rPr>
          <w:rFonts w:ascii="Times New Roman" w:eastAsia="仿宋_GB2312" w:hAnsi="Times New Roman" w:cs="Times New Roman" w:hint="eastAsia"/>
          <w:sz w:val="32"/>
          <w:szCs w:val="32"/>
        </w:rPr>
        <w:t>年度部门决算相关信息，并保持长期公开状态。</w:t>
      </w:r>
      <w:r>
        <w:rPr>
          <w:rFonts w:ascii="仿宋" w:eastAsia="仿宋" w:hAnsi="仿宋" w:cs="宋体" w:hint="eastAsia"/>
          <w:kern w:val="0"/>
          <w:sz w:val="32"/>
          <w:szCs w:val="32"/>
        </w:rPr>
        <w:t>三是</w:t>
      </w:r>
      <w:r>
        <w:rPr>
          <w:rFonts w:ascii="仿宋" w:eastAsia="仿宋" w:hAnsi="仿宋" w:cs="宋体"/>
          <w:kern w:val="0"/>
          <w:sz w:val="32"/>
          <w:szCs w:val="32"/>
        </w:rPr>
        <w:t>加强公共资源配置信息公开</w:t>
      </w:r>
      <w:r>
        <w:rPr>
          <w:rFonts w:ascii="仿宋" w:eastAsia="仿宋" w:hAnsi="仿宋" w:cs="宋体" w:hint="eastAsia"/>
          <w:kern w:val="0"/>
          <w:sz w:val="32"/>
          <w:szCs w:val="32"/>
        </w:rPr>
        <w:t>。在原省</w:t>
      </w:r>
      <w:proofErr w:type="gramStart"/>
      <w:r>
        <w:rPr>
          <w:rFonts w:ascii="仿宋" w:eastAsia="仿宋" w:hAnsi="仿宋" w:cs="宋体" w:hint="eastAsia"/>
          <w:kern w:val="0"/>
          <w:sz w:val="32"/>
          <w:szCs w:val="32"/>
        </w:rPr>
        <w:t>工商局官网</w:t>
      </w:r>
      <w:r>
        <w:rPr>
          <w:rFonts w:ascii="仿宋" w:eastAsia="仿宋" w:hAnsi="仿宋" w:cs="宋体"/>
          <w:kern w:val="0"/>
          <w:sz w:val="32"/>
          <w:szCs w:val="32"/>
        </w:rPr>
        <w:t>开通</w:t>
      </w:r>
      <w:proofErr w:type="gramEnd"/>
      <w:r>
        <w:rPr>
          <w:rFonts w:ascii="仿宋" w:eastAsia="仿宋" w:hAnsi="仿宋" w:cs="宋体" w:hint="eastAsia"/>
          <w:kern w:val="0"/>
          <w:sz w:val="32"/>
          <w:szCs w:val="32"/>
        </w:rPr>
        <w:t>“政府采购</w:t>
      </w:r>
      <w:r>
        <w:rPr>
          <w:rFonts w:ascii="仿宋" w:eastAsia="仿宋" w:hAnsi="仿宋" w:cs="宋体"/>
          <w:kern w:val="0"/>
          <w:sz w:val="32"/>
          <w:szCs w:val="32"/>
        </w:rPr>
        <w:t>”</w:t>
      </w:r>
      <w:r>
        <w:rPr>
          <w:rFonts w:ascii="仿宋" w:eastAsia="仿宋" w:hAnsi="仿宋" w:cs="宋体" w:hint="eastAsia"/>
          <w:kern w:val="0"/>
          <w:sz w:val="32"/>
          <w:szCs w:val="32"/>
        </w:rPr>
        <w:t>专栏</w:t>
      </w:r>
      <w:r>
        <w:rPr>
          <w:rFonts w:ascii="仿宋" w:eastAsia="仿宋" w:hAnsi="仿宋" w:cs="宋体"/>
          <w:kern w:val="0"/>
          <w:sz w:val="32"/>
          <w:szCs w:val="32"/>
        </w:rPr>
        <w:t>，</w:t>
      </w:r>
      <w:r>
        <w:rPr>
          <w:rFonts w:ascii="仿宋" w:eastAsia="仿宋" w:hAnsi="仿宋" w:cs="宋体" w:hint="eastAsia"/>
          <w:kern w:val="0"/>
          <w:sz w:val="32"/>
          <w:szCs w:val="32"/>
        </w:rPr>
        <w:t>主动</w:t>
      </w:r>
      <w:r>
        <w:rPr>
          <w:rFonts w:ascii="仿宋" w:eastAsia="仿宋" w:hAnsi="仿宋" w:cs="宋体"/>
          <w:kern w:val="0"/>
          <w:sz w:val="32"/>
          <w:szCs w:val="32"/>
        </w:rPr>
        <w:t>公开局机关</w:t>
      </w:r>
      <w:proofErr w:type="gramStart"/>
      <w:r>
        <w:rPr>
          <w:rFonts w:ascii="仿宋" w:eastAsia="仿宋" w:hAnsi="仿宋" w:cs="宋体"/>
          <w:kern w:val="0"/>
          <w:sz w:val="32"/>
          <w:szCs w:val="32"/>
        </w:rPr>
        <w:t>各类招投标</w:t>
      </w:r>
      <w:proofErr w:type="gramEnd"/>
      <w:r>
        <w:rPr>
          <w:rFonts w:ascii="仿宋" w:eastAsia="仿宋" w:hAnsi="仿宋" w:cs="宋体"/>
          <w:kern w:val="0"/>
          <w:sz w:val="32"/>
          <w:szCs w:val="32"/>
        </w:rPr>
        <w:t>信息。</w:t>
      </w:r>
      <w:r>
        <w:rPr>
          <w:rFonts w:ascii="仿宋" w:eastAsia="仿宋" w:hAnsi="仿宋" w:cs="宋体" w:hint="eastAsia"/>
          <w:kern w:val="0"/>
          <w:sz w:val="32"/>
          <w:szCs w:val="32"/>
        </w:rPr>
        <w:t>四是认真</w:t>
      </w:r>
      <w:r>
        <w:rPr>
          <w:rFonts w:ascii="仿宋" w:eastAsia="仿宋" w:hAnsi="仿宋" w:cs="宋体"/>
          <w:kern w:val="0"/>
          <w:sz w:val="32"/>
          <w:szCs w:val="32"/>
        </w:rPr>
        <w:t>做好依申请公开工作</w:t>
      </w:r>
      <w:r>
        <w:rPr>
          <w:rFonts w:ascii="仿宋" w:eastAsia="仿宋" w:hAnsi="仿宋" w:cs="宋体" w:hint="eastAsia"/>
          <w:kern w:val="0"/>
          <w:sz w:val="32"/>
          <w:szCs w:val="32"/>
        </w:rPr>
        <w:t>。在</w:t>
      </w:r>
      <w:proofErr w:type="gramStart"/>
      <w:r>
        <w:rPr>
          <w:rFonts w:ascii="仿宋" w:eastAsia="仿宋" w:hAnsi="仿宋" w:cs="宋体"/>
          <w:kern w:val="0"/>
          <w:sz w:val="32"/>
          <w:szCs w:val="32"/>
        </w:rPr>
        <w:t>官网</w:t>
      </w:r>
      <w:r>
        <w:rPr>
          <w:rFonts w:ascii="仿宋" w:eastAsia="仿宋" w:hAnsi="仿宋" w:cs="宋体" w:hint="eastAsia"/>
          <w:kern w:val="0"/>
          <w:sz w:val="32"/>
          <w:szCs w:val="32"/>
        </w:rPr>
        <w:t>设置</w:t>
      </w:r>
      <w:proofErr w:type="gramEnd"/>
      <w:r>
        <w:rPr>
          <w:rFonts w:ascii="仿宋" w:eastAsia="仿宋" w:hAnsi="仿宋" w:cs="宋体" w:hint="eastAsia"/>
          <w:kern w:val="0"/>
          <w:sz w:val="32"/>
          <w:szCs w:val="32"/>
        </w:rPr>
        <w:t>“政府信息公开”专栏</w:t>
      </w:r>
      <w:r>
        <w:rPr>
          <w:rFonts w:ascii="仿宋" w:eastAsia="仿宋" w:hAnsi="仿宋" w:cs="宋体"/>
          <w:kern w:val="0"/>
          <w:sz w:val="32"/>
          <w:szCs w:val="32"/>
        </w:rPr>
        <w:t>，</w:t>
      </w:r>
      <w:r>
        <w:rPr>
          <w:rFonts w:ascii="仿宋" w:eastAsia="仿宋" w:hAnsi="仿宋" w:cs="宋体" w:hint="eastAsia"/>
          <w:kern w:val="0"/>
          <w:sz w:val="32"/>
          <w:szCs w:val="32"/>
        </w:rPr>
        <w:t>包含信息</w:t>
      </w:r>
      <w:r>
        <w:rPr>
          <w:rFonts w:ascii="仿宋" w:eastAsia="仿宋" w:hAnsi="仿宋" w:cs="宋体"/>
          <w:kern w:val="0"/>
          <w:sz w:val="32"/>
          <w:szCs w:val="32"/>
        </w:rPr>
        <w:t>公开指南、信息公开制度、信息公开目录</w:t>
      </w:r>
      <w:r>
        <w:rPr>
          <w:rFonts w:ascii="仿宋" w:eastAsia="仿宋" w:hAnsi="仿宋" w:cs="宋体" w:hint="eastAsia"/>
          <w:kern w:val="0"/>
          <w:sz w:val="32"/>
          <w:szCs w:val="32"/>
        </w:rPr>
        <w:t>、依申</w:t>
      </w:r>
      <w:r>
        <w:rPr>
          <w:rFonts w:ascii="Times New Roman" w:eastAsia="仿宋" w:hAnsi="Times New Roman" w:cs="Times New Roman"/>
          <w:kern w:val="0"/>
          <w:sz w:val="32"/>
          <w:szCs w:val="32"/>
        </w:rPr>
        <w:t>请公开</w:t>
      </w:r>
      <w:r>
        <w:rPr>
          <w:rFonts w:ascii="Times New Roman" w:eastAsia="仿宋" w:hAnsi="Times New Roman" w:cs="Times New Roman" w:hint="eastAsia"/>
          <w:kern w:val="0"/>
          <w:sz w:val="32"/>
          <w:szCs w:val="32"/>
        </w:rPr>
        <w:t>及信息公开年报</w:t>
      </w:r>
      <w:r>
        <w:rPr>
          <w:rFonts w:ascii="Times New Roman" w:eastAsia="仿宋" w:hAnsi="Times New Roman" w:cs="Times New Roman" w:hint="eastAsia"/>
          <w:kern w:val="0"/>
          <w:sz w:val="32"/>
          <w:szCs w:val="32"/>
        </w:rPr>
        <w:t>5</w:t>
      </w:r>
      <w:r>
        <w:rPr>
          <w:rFonts w:ascii="Times New Roman" w:eastAsia="仿宋" w:hAnsi="Times New Roman" w:cs="Times New Roman"/>
          <w:kern w:val="0"/>
          <w:sz w:val="32"/>
          <w:szCs w:val="32"/>
        </w:rPr>
        <w:t>个模块，</w:t>
      </w:r>
      <w:r>
        <w:rPr>
          <w:rFonts w:ascii="仿宋" w:eastAsia="仿宋" w:hAnsi="仿宋" w:cs="宋体" w:hint="eastAsia"/>
          <w:kern w:val="0"/>
          <w:sz w:val="32"/>
          <w:szCs w:val="32"/>
        </w:rPr>
        <w:t>方便</w:t>
      </w:r>
      <w:r>
        <w:rPr>
          <w:rFonts w:ascii="仿宋" w:eastAsia="仿宋" w:hAnsi="仿宋" w:cs="宋体"/>
          <w:kern w:val="0"/>
          <w:sz w:val="32"/>
          <w:szCs w:val="32"/>
        </w:rPr>
        <w:t>社会公众通过依申请公开系统在线提交信息公开申请，信息公开管理员</w:t>
      </w:r>
      <w:r>
        <w:rPr>
          <w:rFonts w:ascii="仿宋" w:eastAsia="仿宋" w:hAnsi="仿宋" w:cs="宋体" w:hint="eastAsia"/>
          <w:kern w:val="0"/>
          <w:sz w:val="32"/>
          <w:szCs w:val="32"/>
        </w:rPr>
        <w:t>通过</w:t>
      </w:r>
      <w:r>
        <w:rPr>
          <w:rFonts w:ascii="仿宋" w:eastAsia="仿宋" w:hAnsi="仿宋" w:cs="宋体"/>
          <w:kern w:val="0"/>
          <w:sz w:val="32"/>
          <w:szCs w:val="32"/>
        </w:rPr>
        <w:t>在线互动方式依法依规</w:t>
      </w:r>
      <w:r>
        <w:rPr>
          <w:rFonts w:ascii="仿宋" w:eastAsia="仿宋" w:hAnsi="仿宋" w:cs="宋体" w:hint="eastAsia"/>
          <w:kern w:val="0"/>
          <w:sz w:val="32"/>
          <w:szCs w:val="32"/>
        </w:rPr>
        <w:t>予以受理</w:t>
      </w:r>
      <w:r>
        <w:rPr>
          <w:rFonts w:ascii="仿宋" w:eastAsia="仿宋" w:hAnsi="仿宋" w:cs="宋体"/>
          <w:kern w:val="0"/>
          <w:sz w:val="32"/>
          <w:szCs w:val="32"/>
        </w:rPr>
        <w:t>。</w:t>
      </w:r>
    </w:p>
    <w:p w:rsidR="00D65C66" w:rsidRDefault="00D65C66">
      <w:pPr>
        <w:spacing w:line="240" w:lineRule="exact"/>
        <w:ind w:firstLineChars="200" w:firstLine="420"/>
      </w:pPr>
    </w:p>
    <w:p w:rsidR="00D65C66" w:rsidRDefault="00D65C66">
      <w:pPr>
        <w:jc w:val="center"/>
      </w:pPr>
    </w:p>
    <w:p w:rsidR="00D65C66" w:rsidRDefault="00D65C66"/>
    <w:p w:rsidR="00D65C66" w:rsidRDefault="00532D77">
      <w:pPr>
        <w:widowControl/>
        <w:snapToGrid w:val="0"/>
        <w:spacing w:line="560" w:lineRule="exact"/>
        <w:jc w:val="center"/>
        <w:rPr>
          <w:rFonts w:ascii="黑体" w:eastAsia="黑体" w:cs="宋体"/>
          <w:kern w:val="0"/>
          <w:sz w:val="32"/>
          <w:szCs w:val="32"/>
        </w:rPr>
      </w:pPr>
      <w:r>
        <w:rPr>
          <w:rFonts w:ascii="黑体" w:eastAsia="黑体" w:cs="宋体" w:hint="eastAsia"/>
          <w:bCs/>
          <w:kern w:val="0"/>
          <w:sz w:val="32"/>
          <w:szCs w:val="32"/>
        </w:rPr>
        <w:t>五、主动公开</w:t>
      </w:r>
      <w:r>
        <w:rPr>
          <w:rFonts w:ascii="黑体" w:eastAsia="黑体" w:cs="宋体" w:hint="eastAsia"/>
          <w:kern w:val="0"/>
          <w:sz w:val="32"/>
          <w:szCs w:val="32"/>
        </w:rPr>
        <w:t>政府信息及公开平台建设情况</w:t>
      </w:r>
    </w:p>
    <w:p w:rsidR="00D65C66" w:rsidRDefault="00D65C66">
      <w:pPr>
        <w:widowControl/>
        <w:snapToGrid w:val="0"/>
        <w:spacing w:line="560" w:lineRule="exact"/>
        <w:jc w:val="center"/>
        <w:rPr>
          <w:rFonts w:ascii="黑体" w:eastAsia="黑体" w:cs="宋体"/>
          <w:kern w:val="0"/>
          <w:sz w:val="32"/>
          <w:szCs w:val="32"/>
        </w:rPr>
      </w:pPr>
    </w:p>
    <w:p w:rsidR="00D65C66" w:rsidRDefault="00532D77">
      <w:pPr>
        <w:spacing w:line="560" w:lineRule="exact"/>
        <w:ind w:firstLineChars="200" w:firstLine="640"/>
      </w:pPr>
      <w:r>
        <w:rPr>
          <w:rFonts w:ascii="Times New Roman" w:eastAsia="仿宋" w:hAnsi="Times New Roman" w:cs="Times New Roman" w:hint="eastAsia"/>
          <w:kern w:val="0"/>
          <w:sz w:val="32"/>
          <w:szCs w:val="32"/>
        </w:rPr>
        <w:t>在加强网站信息内容保障，确保网站安全有效运行的同时，依托山东公共数据开放网，积极开展信息资源开放。</w:t>
      </w:r>
      <w:r>
        <w:rPr>
          <w:rFonts w:ascii="Times New Roman" w:eastAsia="仿宋" w:hAnsi="Times New Roman" w:cs="Times New Roman" w:hint="eastAsia"/>
          <w:kern w:val="0"/>
          <w:sz w:val="32"/>
          <w:szCs w:val="32"/>
        </w:rPr>
        <w:t>2018</w:t>
      </w:r>
      <w:r>
        <w:rPr>
          <w:rFonts w:ascii="Times New Roman" w:eastAsia="仿宋" w:hAnsi="Times New Roman" w:cs="Times New Roman"/>
          <w:kern w:val="0"/>
          <w:sz w:val="32"/>
          <w:szCs w:val="32"/>
        </w:rPr>
        <w:t>年，</w:t>
      </w:r>
      <w:r>
        <w:rPr>
          <w:rFonts w:ascii="Times New Roman" w:eastAsia="仿宋" w:hAnsi="Times New Roman" w:cs="Times New Roman" w:hint="eastAsia"/>
          <w:kern w:val="0"/>
          <w:sz w:val="32"/>
          <w:szCs w:val="32"/>
        </w:rPr>
        <w:t>原</w:t>
      </w:r>
      <w:r>
        <w:rPr>
          <w:rFonts w:ascii="Times New Roman" w:eastAsia="仿宋" w:hAnsi="Times New Roman" w:cs="Times New Roman"/>
          <w:kern w:val="0"/>
          <w:sz w:val="32"/>
          <w:szCs w:val="32"/>
        </w:rPr>
        <w:t>省工商局通过省政府门户网站、</w:t>
      </w:r>
      <w:r>
        <w:rPr>
          <w:rFonts w:ascii="Times New Roman" w:eastAsia="仿宋" w:hAnsi="Times New Roman" w:cs="Times New Roman" w:hint="eastAsia"/>
          <w:kern w:val="0"/>
          <w:sz w:val="32"/>
          <w:szCs w:val="32"/>
        </w:rPr>
        <w:t>省局</w:t>
      </w:r>
      <w:r>
        <w:rPr>
          <w:rFonts w:ascii="Times New Roman" w:eastAsia="仿宋" w:hAnsi="Times New Roman" w:cs="Times New Roman"/>
          <w:kern w:val="0"/>
          <w:sz w:val="32"/>
          <w:szCs w:val="32"/>
        </w:rPr>
        <w:t>官网、电子显示屏、触摸屏、广播、电视、报刊、公告栏</w:t>
      </w:r>
      <w:r>
        <w:rPr>
          <w:rFonts w:ascii="Times New Roman" w:eastAsia="仿宋" w:hAnsi="Times New Roman" w:cs="Times New Roman" w:hint="eastAsia"/>
          <w:kern w:val="0"/>
          <w:sz w:val="32"/>
          <w:szCs w:val="32"/>
        </w:rPr>
        <w:t>、“两微一端”</w:t>
      </w:r>
      <w:r>
        <w:rPr>
          <w:rFonts w:ascii="Times New Roman" w:eastAsia="仿宋" w:hAnsi="Times New Roman" w:cs="Times New Roman"/>
          <w:kern w:val="0"/>
          <w:sz w:val="32"/>
          <w:szCs w:val="32"/>
        </w:rPr>
        <w:t>等方式共主动公开政府信息</w:t>
      </w:r>
      <w:r>
        <w:rPr>
          <w:rFonts w:ascii="Times New Roman" w:eastAsia="仿宋" w:hAnsi="Times New Roman" w:cs="Times New Roman" w:hint="eastAsia"/>
          <w:kern w:val="0"/>
          <w:sz w:val="32"/>
          <w:szCs w:val="32"/>
        </w:rPr>
        <w:t>3547</w:t>
      </w:r>
      <w:r>
        <w:rPr>
          <w:rFonts w:ascii="Times New Roman" w:eastAsia="仿宋" w:hAnsi="Times New Roman" w:cs="Times New Roman"/>
          <w:kern w:val="0"/>
          <w:sz w:val="32"/>
          <w:szCs w:val="32"/>
        </w:rPr>
        <w:t>条，其中</w:t>
      </w:r>
      <w:r>
        <w:rPr>
          <w:rFonts w:ascii="Times New Roman" w:eastAsia="仿宋" w:hAnsi="Times New Roman" w:cs="Times New Roman" w:hint="eastAsia"/>
          <w:kern w:val="0"/>
          <w:sz w:val="32"/>
          <w:szCs w:val="32"/>
        </w:rPr>
        <w:t>通过官方网站公开信息</w:t>
      </w:r>
      <w:r>
        <w:rPr>
          <w:rFonts w:ascii="Times New Roman" w:eastAsia="仿宋" w:hAnsi="Times New Roman" w:cs="Times New Roman" w:hint="eastAsia"/>
          <w:kern w:val="0"/>
          <w:sz w:val="32"/>
          <w:szCs w:val="32"/>
        </w:rPr>
        <w:t>981</w:t>
      </w:r>
      <w:r>
        <w:rPr>
          <w:rFonts w:ascii="Times New Roman" w:eastAsia="仿宋" w:hAnsi="Times New Roman" w:cs="Times New Roman" w:hint="eastAsia"/>
          <w:kern w:val="0"/>
          <w:sz w:val="32"/>
          <w:szCs w:val="32"/>
        </w:rPr>
        <w:t>条，</w:t>
      </w:r>
      <w:proofErr w:type="gramStart"/>
      <w:r>
        <w:rPr>
          <w:rFonts w:ascii="Times New Roman" w:eastAsia="仿宋" w:hAnsi="Times New Roman" w:cs="Times New Roman" w:hint="eastAsia"/>
          <w:kern w:val="0"/>
          <w:sz w:val="32"/>
          <w:szCs w:val="32"/>
        </w:rPr>
        <w:t>微博公开</w:t>
      </w:r>
      <w:proofErr w:type="gramEnd"/>
      <w:r>
        <w:rPr>
          <w:rFonts w:ascii="Times New Roman" w:eastAsia="仿宋" w:hAnsi="Times New Roman" w:cs="Times New Roman" w:hint="eastAsia"/>
          <w:kern w:val="0"/>
          <w:sz w:val="32"/>
          <w:szCs w:val="32"/>
        </w:rPr>
        <w:t>信息</w:t>
      </w:r>
      <w:r>
        <w:rPr>
          <w:rFonts w:ascii="Times New Roman" w:eastAsia="仿宋" w:hAnsi="Times New Roman" w:cs="Times New Roman" w:hint="eastAsia"/>
          <w:kern w:val="0"/>
          <w:sz w:val="32"/>
          <w:szCs w:val="32"/>
        </w:rPr>
        <w:t>1304</w:t>
      </w:r>
      <w:r>
        <w:rPr>
          <w:rFonts w:ascii="Times New Roman" w:eastAsia="仿宋" w:hAnsi="Times New Roman" w:cs="Times New Roman" w:hint="eastAsia"/>
          <w:kern w:val="0"/>
          <w:sz w:val="32"/>
          <w:szCs w:val="32"/>
        </w:rPr>
        <w:t>条，</w:t>
      </w:r>
      <w:proofErr w:type="gramStart"/>
      <w:r>
        <w:rPr>
          <w:rFonts w:ascii="Times New Roman" w:eastAsia="仿宋" w:hAnsi="Times New Roman" w:cs="Times New Roman" w:hint="eastAsia"/>
          <w:kern w:val="0"/>
          <w:sz w:val="32"/>
          <w:szCs w:val="32"/>
        </w:rPr>
        <w:t>微信公开</w:t>
      </w:r>
      <w:proofErr w:type="gramEnd"/>
      <w:r>
        <w:rPr>
          <w:rFonts w:ascii="Times New Roman" w:eastAsia="仿宋" w:hAnsi="Times New Roman" w:cs="Times New Roman" w:hint="eastAsia"/>
          <w:kern w:val="0"/>
          <w:sz w:val="32"/>
          <w:szCs w:val="32"/>
        </w:rPr>
        <w:t>信息</w:t>
      </w:r>
      <w:r>
        <w:rPr>
          <w:rFonts w:ascii="Times New Roman" w:eastAsia="仿宋" w:hAnsi="Times New Roman" w:cs="Times New Roman" w:hint="eastAsia"/>
          <w:kern w:val="0"/>
          <w:sz w:val="32"/>
          <w:szCs w:val="32"/>
        </w:rPr>
        <w:t>615</w:t>
      </w:r>
      <w:r>
        <w:rPr>
          <w:rFonts w:ascii="Times New Roman" w:eastAsia="仿宋" w:hAnsi="Times New Roman" w:cs="Times New Roman" w:hint="eastAsia"/>
          <w:kern w:val="0"/>
          <w:sz w:val="32"/>
          <w:szCs w:val="32"/>
        </w:rPr>
        <w:t>条，其他途径公开信息</w:t>
      </w:r>
      <w:r>
        <w:rPr>
          <w:rFonts w:ascii="Times New Roman" w:eastAsia="仿宋" w:hAnsi="Times New Roman" w:cs="Times New Roman" w:hint="eastAsia"/>
          <w:kern w:val="0"/>
          <w:sz w:val="32"/>
          <w:szCs w:val="32"/>
        </w:rPr>
        <w:t>647</w:t>
      </w:r>
      <w:r>
        <w:rPr>
          <w:rFonts w:ascii="Times New Roman" w:eastAsia="仿宋" w:hAnsi="Times New Roman" w:cs="Times New Roman" w:hint="eastAsia"/>
          <w:kern w:val="0"/>
          <w:sz w:val="32"/>
          <w:szCs w:val="32"/>
        </w:rPr>
        <w:t>条</w:t>
      </w:r>
      <w:r>
        <w:rPr>
          <w:rFonts w:eastAsia="仿宋" w:hint="eastAsia"/>
          <w:kern w:val="0"/>
          <w:sz w:val="32"/>
          <w:szCs w:val="32"/>
        </w:rPr>
        <w:t>。</w:t>
      </w:r>
    </w:p>
    <w:p w:rsidR="00D65C66" w:rsidRDefault="00D65C66">
      <w:pPr>
        <w:jc w:val="center"/>
      </w:pPr>
    </w:p>
    <w:p w:rsidR="00D65C66" w:rsidRDefault="00532D77">
      <w:pPr>
        <w:jc w:val="center"/>
      </w:pPr>
      <w:r>
        <w:rPr>
          <w:noProof/>
        </w:rPr>
        <w:lastRenderedPageBreak/>
        <w:drawing>
          <wp:inline distT="0" distB="0" distL="0" distR="0">
            <wp:extent cx="4055516" cy="1837775"/>
            <wp:effectExtent l="19050" t="0" r="21184" b="0"/>
            <wp:docPr id="4"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5C66" w:rsidRDefault="00D65C66">
      <w:pPr>
        <w:jc w:val="center"/>
      </w:pPr>
    </w:p>
    <w:p w:rsidR="00D65C66" w:rsidRDefault="00D65C66">
      <w:pPr>
        <w:jc w:val="center"/>
      </w:pPr>
    </w:p>
    <w:p w:rsidR="00D65C66" w:rsidRDefault="00532D77">
      <w:pPr>
        <w:widowControl/>
        <w:snapToGrid w:val="0"/>
        <w:spacing w:line="560" w:lineRule="exact"/>
        <w:jc w:val="center"/>
        <w:rPr>
          <w:rFonts w:ascii="黑体" w:eastAsia="黑体" w:cs="宋体"/>
          <w:kern w:val="0"/>
          <w:sz w:val="32"/>
          <w:szCs w:val="32"/>
        </w:rPr>
      </w:pPr>
      <w:r>
        <w:rPr>
          <w:rFonts w:ascii="黑体" w:eastAsia="黑体" w:cs="宋体" w:hint="eastAsia"/>
          <w:kern w:val="0"/>
          <w:sz w:val="32"/>
          <w:szCs w:val="32"/>
        </w:rPr>
        <w:t>六、提案建议办理公开情况</w:t>
      </w:r>
    </w:p>
    <w:p w:rsidR="00D65C66" w:rsidRDefault="00D65C66">
      <w:pPr>
        <w:widowControl/>
        <w:snapToGrid w:val="0"/>
        <w:spacing w:line="560" w:lineRule="exact"/>
        <w:jc w:val="center"/>
        <w:rPr>
          <w:rFonts w:ascii="黑体" w:eastAsia="黑体" w:cs="宋体"/>
          <w:kern w:val="0"/>
          <w:sz w:val="32"/>
          <w:szCs w:val="32"/>
        </w:rPr>
      </w:pPr>
    </w:p>
    <w:p w:rsidR="00D65C66" w:rsidRDefault="00532D77">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2018</w:t>
      </w:r>
      <w:r>
        <w:rPr>
          <w:rFonts w:ascii="Times New Roman" w:eastAsia="仿宋" w:hAnsi="Times New Roman" w:cs="Times New Roman" w:hint="eastAsia"/>
          <w:kern w:val="0"/>
          <w:sz w:val="32"/>
          <w:szCs w:val="32"/>
        </w:rPr>
        <w:t>年承办省人大十三届一次会议代表建议</w:t>
      </w:r>
      <w:r>
        <w:rPr>
          <w:rFonts w:ascii="Times New Roman" w:eastAsia="仿宋" w:hAnsi="Times New Roman" w:cs="Times New Roman" w:hint="eastAsia"/>
          <w:bCs/>
          <w:kern w:val="0"/>
          <w:sz w:val="32"/>
          <w:szCs w:val="32"/>
        </w:rPr>
        <w:t>14</w:t>
      </w:r>
      <w:r>
        <w:rPr>
          <w:rFonts w:ascii="Times New Roman" w:eastAsia="仿宋" w:hAnsi="Times New Roman" w:cs="Times New Roman" w:hint="eastAsia"/>
          <w:kern w:val="0"/>
          <w:sz w:val="32"/>
          <w:szCs w:val="32"/>
        </w:rPr>
        <w:t>件，省政协十二届一次会议政协提案</w:t>
      </w:r>
      <w:r>
        <w:rPr>
          <w:rFonts w:ascii="Times New Roman" w:eastAsia="仿宋" w:hAnsi="Times New Roman" w:cs="Times New Roman" w:hint="eastAsia"/>
          <w:kern w:val="0"/>
          <w:sz w:val="32"/>
          <w:szCs w:val="32"/>
        </w:rPr>
        <w:t>17</w:t>
      </w:r>
      <w:r>
        <w:rPr>
          <w:rFonts w:ascii="Times New Roman" w:eastAsia="仿宋" w:hAnsi="Times New Roman" w:cs="Times New Roman" w:hint="eastAsia"/>
          <w:kern w:val="0"/>
          <w:sz w:val="32"/>
          <w:szCs w:val="32"/>
        </w:rPr>
        <w:t>件</w:t>
      </w:r>
      <w:r>
        <w:rPr>
          <w:rFonts w:ascii="Times New Roman" w:eastAsia="仿宋" w:hAnsi="Times New Roman" w:cs="Times New Roman" w:hint="eastAsia"/>
          <w:bCs/>
          <w:kern w:val="0"/>
          <w:sz w:val="32"/>
          <w:szCs w:val="32"/>
        </w:rPr>
        <w:t>（不含委员来信），建议提案内容涉及无照经营查处、推动民营企业“双创”发展、营造一流营商环境、强化广告监管等多个方面。所有人大建议、政协提案均按照办理时限办毕，予以书面答复，同时在原省工商局官方网站设立的“人大建议政协提案专栏”主动公开办理结果。</w:t>
      </w:r>
    </w:p>
    <w:p w:rsidR="00D65C66" w:rsidRDefault="00D65C66">
      <w:pPr>
        <w:spacing w:line="560" w:lineRule="exact"/>
        <w:ind w:firstLineChars="200" w:firstLine="640"/>
        <w:rPr>
          <w:rFonts w:ascii="Times New Roman" w:eastAsia="仿宋" w:hAnsi="Times New Roman" w:cs="Times New Roman"/>
          <w:kern w:val="0"/>
          <w:sz w:val="32"/>
          <w:szCs w:val="32"/>
        </w:rPr>
      </w:pPr>
    </w:p>
    <w:p w:rsidR="00D65C66" w:rsidRDefault="00532D77">
      <w:pPr>
        <w:widowControl/>
        <w:snapToGrid w:val="0"/>
        <w:spacing w:line="560" w:lineRule="exact"/>
        <w:jc w:val="center"/>
        <w:rPr>
          <w:rFonts w:ascii="黑体" w:eastAsia="黑体" w:cs="宋体"/>
          <w:kern w:val="0"/>
          <w:sz w:val="32"/>
          <w:szCs w:val="32"/>
        </w:rPr>
      </w:pPr>
      <w:r>
        <w:rPr>
          <w:rFonts w:ascii="黑体" w:eastAsia="黑体" w:cs="宋体" w:hint="eastAsia"/>
          <w:kern w:val="0"/>
          <w:sz w:val="32"/>
          <w:szCs w:val="32"/>
        </w:rPr>
        <w:t>七、依申请公开政府信息办理情况</w:t>
      </w:r>
    </w:p>
    <w:p w:rsidR="00D65C66" w:rsidRDefault="00D65C66">
      <w:pPr>
        <w:widowControl/>
        <w:snapToGrid w:val="0"/>
        <w:spacing w:line="560" w:lineRule="exact"/>
        <w:jc w:val="left"/>
        <w:rPr>
          <w:rFonts w:ascii="黑体" w:eastAsia="黑体" w:cs="宋体"/>
          <w:kern w:val="0"/>
          <w:sz w:val="32"/>
          <w:szCs w:val="32"/>
        </w:rPr>
      </w:pPr>
    </w:p>
    <w:p w:rsidR="00D65C66" w:rsidRDefault="00532D77">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继续完善工作规范，</w:t>
      </w:r>
      <w:proofErr w:type="gramStart"/>
      <w:r>
        <w:rPr>
          <w:rFonts w:ascii="Times New Roman" w:eastAsia="仿宋" w:hAnsi="Times New Roman" w:cs="Times New Roman" w:hint="eastAsia"/>
          <w:kern w:val="0"/>
          <w:sz w:val="32"/>
          <w:szCs w:val="32"/>
        </w:rPr>
        <w:t>畅通依</w:t>
      </w:r>
      <w:proofErr w:type="gramEnd"/>
      <w:r>
        <w:rPr>
          <w:rFonts w:ascii="Times New Roman" w:eastAsia="仿宋" w:hAnsi="Times New Roman" w:cs="Times New Roman" w:hint="eastAsia"/>
          <w:kern w:val="0"/>
          <w:sz w:val="32"/>
          <w:szCs w:val="32"/>
        </w:rPr>
        <w:t>申请事项的受理渠道，明确接收、登记、分办、答复等各环节工作的标准和规范，明确救济渠道等相关信息，答复形式严谨规范及时</w:t>
      </w:r>
      <w:r>
        <w:rPr>
          <w:rFonts w:ascii="Times New Roman" w:eastAsia="仿宋" w:hAnsi="Times New Roman" w:cs="Times New Roman"/>
          <w:kern w:val="0"/>
          <w:sz w:val="32"/>
          <w:szCs w:val="32"/>
        </w:rPr>
        <w:t>，</w:t>
      </w:r>
      <w:r>
        <w:rPr>
          <w:rFonts w:ascii="Times New Roman" w:eastAsia="仿宋" w:hAnsi="Times New Roman" w:cs="Times New Roman" w:hint="eastAsia"/>
          <w:kern w:val="0"/>
          <w:sz w:val="32"/>
          <w:szCs w:val="32"/>
        </w:rPr>
        <w:t>2018</w:t>
      </w:r>
      <w:r>
        <w:rPr>
          <w:rFonts w:ascii="Times New Roman" w:eastAsia="仿宋" w:hAnsi="Times New Roman" w:cs="Times New Roman"/>
          <w:kern w:val="0"/>
          <w:sz w:val="32"/>
          <w:szCs w:val="32"/>
        </w:rPr>
        <w:t>年，</w:t>
      </w:r>
      <w:r>
        <w:rPr>
          <w:rFonts w:ascii="Times New Roman" w:eastAsia="仿宋" w:hAnsi="Times New Roman" w:cs="Times New Roman" w:hint="eastAsia"/>
          <w:kern w:val="0"/>
          <w:sz w:val="32"/>
          <w:szCs w:val="32"/>
        </w:rPr>
        <w:t>原</w:t>
      </w:r>
      <w:r>
        <w:rPr>
          <w:rFonts w:ascii="Times New Roman" w:eastAsia="仿宋" w:hAnsi="Times New Roman" w:cs="Times New Roman"/>
          <w:kern w:val="0"/>
          <w:sz w:val="32"/>
          <w:szCs w:val="32"/>
        </w:rPr>
        <w:t>省工商局</w:t>
      </w:r>
      <w:r>
        <w:rPr>
          <w:rFonts w:ascii="Times New Roman" w:eastAsia="仿宋" w:hAnsi="Times New Roman" w:cs="Times New Roman" w:hint="eastAsia"/>
          <w:kern w:val="0"/>
          <w:sz w:val="32"/>
          <w:szCs w:val="32"/>
        </w:rPr>
        <w:t>通过信函、电子邮箱、网上提交、当面提交等途径，共受理答复政府信息公开申请</w:t>
      </w:r>
      <w:r>
        <w:rPr>
          <w:rFonts w:ascii="Times New Roman" w:eastAsia="仿宋" w:hAnsi="Times New Roman" w:cs="Times New Roman" w:hint="eastAsia"/>
          <w:kern w:val="0"/>
          <w:sz w:val="32"/>
          <w:szCs w:val="32"/>
        </w:rPr>
        <w:t>12</w:t>
      </w:r>
      <w:r>
        <w:rPr>
          <w:rFonts w:ascii="Times New Roman" w:eastAsia="仿宋" w:hAnsi="Times New Roman" w:cs="Times New Roman" w:hint="eastAsia"/>
          <w:kern w:val="0"/>
          <w:sz w:val="32"/>
          <w:szCs w:val="32"/>
        </w:rPr>
        <w:t>件，全部在规定时间内予以办结，均未收取任何费用</w:t>
      </w:r>
      <w:r>
        <w:rPr>
          <w:rFonts w:ascii="Times New Roman" w:eastAsia="仿宋" w:hAnsi="Times New Roman" w:cs="Times New Roman"/>
          <w:kern w:val="0"/>
          <w:sz w:val="32"/>
          <w:szCs w:val="32"/>
        </w:rPr>
        <w:t>。</w:t>
      </w:r>
      <w:r>
        <w:rPr>
          <w:rFonts w:ascii="Times New Roman" w:eastAsia="仿宋" w:hAnsi="Times New Roman" w:cs="Times New Roman" w:hint="eastAsia"/>
          <w:kern w:val="0"/>
          <w:sz w:val="32"/>
          <w:szCs w:val="32"/>
        </w:rPr>
        <w:t>未因依申请公开答复产生行政</w:t>
      </w:r>
      <w:r>
        <w:rPr>
          <w:rFonts w:ascii="Times New Roman" w:eastAsia="仿宋" w:hAnsi="Times New Roman" w:cs="Times New Roman" w:hint="eastAsia"/>
          <w:kern w:val="0"/>
          <w:sz w:val="32"/>
          <w:szCs w:val="32"/>
        </w:rPr>
        <w:lastRenderedPageBreak/>
        <w:t>诉讼、行政复议。</w:t>
      </w:r>
    </w:p>
    <w:p w:rsidR="00D65C66" w:rsidRDefault="00D65C66">
      <w:pPr>
        <w:widowControl/>
        <w:snapToGrid w:val="0"/>
        <w:spacing w:line="560" w:lineRule="exact"/>
        <w:jc w:val="left"/>
        <w:rPr>
          <w:rFonts w:ascii="黑体" w:eastAsia="黑体" w:cs="宋体"/>
          <w:kern w:val="0"/>
          <w:sz w:val="32"/>
          <w:szCs w:val="32"/>
        </w:rPr>
      </w:pPr>
    </w:p>
    <w:p w:rsidR="00D65C66" w:rsidRDefault="00532D77">
      <w:pPr>
        <w:widowControl/>
        <w:snapToGrid w:val="0"/>
        <w:spacing w:line="560" w:lineRule="exact"/>
        <w:jc w:val="center"/>
        <w:rPr>
          <w:rFonts w:ascii="黑体" w:eastAsia="黑体" w:cs="宋体"/>
          <w:kern w:val="0"/>
          <w:sz w:val="32"/>
          <w:szCs w:val="32"/>
        </w:rPr>
      </w:pPr>
      <w:r>
        <w:rPr>
          <w:rFonts w:ascii="黑体" w:eastAsia="黑体" w:cs="宋体" w:hint="eastAsia"/>
          <w:kern w:val="0"/>
          <w:sz w:val="32"/>
          <w:szCs w:val="32"/>
        </w:rPr>
        <w:t>八、政府信息公开保密审查及监督检查情况</w:t>
      </w:r>
    </w:p>
    <w:p w:rsidR="00D65C66" w:rsidRDefault="00D65C66">
      <w:pPr>
        <w:widowControl/>
        <w:snapToGrid w:val="0"/>
        <w:spacing w:line="560" w:lineRule="exact"/>
        <w:jc w:val="left"/>
        <w:rPr>
          <w:rFonts w:ascii="黑体" w:eastAsia="黑体" w:cs="宋体"/>
          <w:kern w:val="0"/>
          <w:sz w:val="32"/>
          <w:szCs w:val="32"/>
        </w:rPr>
      </w:pPr>
    </w:p>
    <w:p w:rsidR="00D65C66" w:rsidRDefault="00532D77">
      <w:pPr>
        <w:widowControl/>
        <w:snapToGrid w:val="0"/>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原省工商局严格执行政府信息公开保密审查制度。在信息公开前，依据《保密法》等规定，进行涉密审查。对制定的各类公文，在公文运转过程中，即明确密级，对涉密文件，一律不对外公开。对依申请公开的政府信息，在答复申请人前，都经过局政策法规处和局保密委员会办公室审查，确保国家秘密安全。</w:t>
      </w:r>
    </w:p>
    <w:p w:rsidR="00D65C66" w:rsidRDefault="00D65C66">
      <w:pPr>
        <w:widowControl/>
        <w:snapToGrid w:val="0"/>
        <w:spacing w:line="560" w:lineRule="exact"/>
        <w:jc w:val="left"/>
        <w:rPr>
          <w:rFonts w:ascii="黑体" w:eastAsia="黑体" w:cs="宋体"/>
          <w:kern w:val="0"/>
          <w:sz w:val="32"/>
          <w:szCs w:val="32"/>
        </w:rPr>
      </w:pPr>
    </w:p>
    <w:p w:rsidR="00D65C66" w:rsidRDefault="00532D77">
      <w:pPr>
        <w:widowControl/>
        <w:snapToGrid w:val="0"/>
        <w:spacing w:line="560" w:lineRule="exact"/>
        <w:jc w:val="center"/>
        <w:rPr>
          <w:rFonts w:ascii="黑体" w:eastAsia="黑体" w:cs="宋体"/>
          <w:kern w:val="0"/>
          <w:sz w:val="32"/>
          <w:szCs w:val="32"/>
        </w:rPr>
      </w:pPr>
      <w:r>
        <w:rPr>
          <w:rFonts w:ascii="黑体" w:eastAsia="黑体" w:cs="宋体" w:hint="eastAsia"/>
          <w:kern w:val="0"/>
          <w:sz w:val="32"/>
          <w:szCs w:val="32"/>
        </w:rPr>
        <w:t>九、事业单位政府信息公开工作推进情况</w:t>
      </w:r>
    </w:p>
    <w:p w:rsidR="00D65C66" w:rsidRDefault="00D65C66">
      <w:pPr>
        <w:widowControl/>
        <w:snapToGrid w:val="0"/>
        <w:spacing w:line="560" w:lineRule="exact"/>
        <w:jc w:val="left"/>
        <w:rPr>
          <w:rFonts w:ascii="黑体" w:eastAsia="黑体" w:cs="宋体"/>
          <w:kern w:val="0"/>
          <w:sz w:val="32"/>
          <w:szCs w:val="32"/>
        </w:rPr>
      </w:pPr>
    </w:p>
    <w:p w:rsidR="00D65C66" w:rsidRDefault="00532D77">
      <w:pPr>
        <w:widowControl/>
        <w:snapToGrid w:val="0"/>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原省工商局所属事业单位政府信息公开工作与机关各处室一并开展，一并推进。原省工商局修订完善的各项政府信息公开制度，均适用于所属事业单位。</w:t>
      </w:r>
    </w:p>
    <w:p w:rsidR="00D65C66" w:rsidRDefault="00D65C66">
      <w:pPr>
        <w:widowControl/>
        <w:snapToGrid w:val="0"/>
        <w:spacing w:line="560" w:lineRule="exact"/>
        <w:jc w:val="left"/>
        <w:rPr>
          <w:rFonts w:ascii="黑体" w:eastAsia="黑体" w:cs="宋体"/>
          <w:kern w:val="0"/>
          <w:sz w:val="32"/>
          <w:szCs w:val="32"/>
        </w:rPr>
      </w:pPr>
    </w:p>
    <w:p w:rsidR="00D65C66" w:rsidRDefault="00532D77">
      <w:pPr>
        <w:widowControl/>
        <w:snapToGrid w:val="0"/>
        <w:spacing w:line="560" w:lineRule="exact"/>
        <w:jc w:val="center"/>
        <w:rPr>
          <w:rFonts w:ascii="黑体" w:eastAsia="黑体" w:cs="宋体"/>
          <w:kern w:val="0"/>
          <w:sz w:val="32"/>
          <w:szCs w:val="32"/>
        </w:rPr>
      </w:pPr>
      <w:r>
        <w:rPr>
          <w:rFonts w:ascii="黑体" w:eastAsia="黑体" w:cs="宋体" w:hint="eastAsia"/>
          <w:kern w:val="0"/>
          <w:sz w:val="32"/>
          <w:szCs w:val="32"/>
        </w:rPr>
        <w:t>十、存在的问题和改进措施</w:t>
      </w:r>
    </w:p>
    <w:p w:rsidR="00D65C66" w:rsidRDefault="00D65C66">
      <w:pPr>
        <w:widowControl/>
        <w:snapToGrid w:val="0"/>
        <w:spacing w:line="560" w:lineRule="exact"/>
        <w:jc w:val="left"/>
        <w:rPr>
          <w:rFonts w:ascii="黑体" w:eastAsia="黑体" w:cs="宋体"/>
          <w:kern w:val="0"/>
          <w:sz w:val="32"/>
          <w:szCs w:val="32"/>
        </w:rPr>
      </w:pPr>
    </w:p>
    <w:p w:rsidR="00D65C66" w:rsidRDefault="00532D77" w:rsidP="00D65C66">
      <w:pPr>
        <w:widowControl/>
        <w:snapToGrid w:val="0"/>
        <w:spacing w:line="560" w:lineRule="exact"/>
        <w:ind w:firstLineChars="229" w:firstLine="733"/>
        <w:jc w:val="left"/>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2018</w:t>
      </w:r>
      <w:r>
        <w:rPr>
          <w:rFonts w:ascii="Times New Roman" w:eastAsia="仿宋" w:hAnsi="Times New Roman" w:cs="Times New Roman"/>
          <w:kern w:val="0"/>
          <w:sz w:val="32"/>
          <w:szCs w:val="32"/>
        </w:rPr>
        <w:t>年，政府信息公开工作存在的主要问题在于</w:t>
      </w:r>
      <w:r>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主动公开政府信息的全面性、时效性方面仍有不足</w:t>
      </w:r>
      <w:r>
        <w:rPr>
          <w:rFonts w:ascii="Times New Roman" w:eastAsia="仿宋" w:hAnsi="Times New Roman" w:cs="Times New Roman" w:hint="eastAsia"/>
          <w:kern w:val="0"/>
          <w:sz w:val="32"/>
          <w:szCs w:val="32"/>
        </w:rPr>
        <w:t>，回应社会关切质量需要进一步提升</w:t>
      </w:r>
      <w:r>
        <w:rPr>
          <w:rFonts w:ascii="Times New Roman" w:eastAsia="仿宋" w:hAnsi="Times New Roman" w:cs="Times New Roman"/>
          <w:kern w:val="0"/>
          <w:sz w:val="32"/>
          <w:szCs w:val="32"/>
        </w:rPr>
        <w:t>。</w:t>
      </w:r>
    </w:p>
    <w:p w:rsidR="00D65C66" w:rsidRDefault="00532D77" w:rsidP="00D65C66">
      <w:pPr>
        <w:widowControl/>
        <w:snapToGrid w:val="0"/>
        <w:spacing w:line="560" w:lineRule="exact"/>
        <w:ind w:firstLineChars="229" w:firstLine="733"/>
        <w:jc w:val="left"/>
        <w:rPr>
          <w:rFonts w:ascii="仿宋" w:eastAsia="仿宋" w:hAnsi="仿宋" w:cs="宋体"/>
          <w:kern w:val="0"/>
          <w:sz w:val="32"/>
          <w:szCs w:val="32"/>
        </w:rPr>
      </w:pPr>
      <w:r>
        <w:rPr>
          <w:rFonts w:ascii="Times New Roman" w:eastAsia="仿宋" w:hAnsi="Times New Roman" w:cs="Times New Roman" w:hint="eastAsia"/>
          <w:kern w:val="0"/>
          <w:sz w:val="32"/>
          <w:szCs w:val="32"/>
        </w:rPr>
        <w:t>2019</w:t>
      </w:r>
      <w:r>
        <w:rPr>
          <w:rFonts w:ascii="Times New Roman" w:eastAsia="仿宋" w:hAnsi="Times New Roman" w:cs="Times New Roman"/>
          <w:kern w:val="0"/>
          <w:sz w:val="32"/>
          <w:szCs w:val="32"/>
        </w:rPr>
        <w:t>年，</w:t>
      </w:r>
      <w:r>
        <w:rPr>
          <w:rFonts w:ascii="Times New Roman" w:eastAsia="仿宋" w:hAnsi="Times New Roman" w:cs="Times New Roman" w:hint="eastAsia"/>
          <w:kern w:val="0"/>
          <w:sz w:val="32"/>
          <w:szCs w:val="32"/>
        </w:rPr>
        <w:t>组建新的市场监管局后，</w:t>
      </w:r>
      <w:r>
        <w:rPr>
          <w:rFonts w:ascii="Times New Roman" w:eastAsia="仿宋" w:hAnsi="Times New Roman" w:cs="Times New Roman"/>
          <w:kern w:val="0"/>
          <w:sz w:val="32"/>
          <w:szCs w:val="32"/>
        </w:rPr>
        <w:t>将严格按照法律法规的规定，认真执行政府信息公开工作各项制度，进一步</w:t>
      </w:r>
      <w:r>
        <w:rPr>
          <w:rFonts w:ascii="仿宋" w:eastAsia="仿宋" w:hAnsi="仿宋" w:cs="宋体" w:hint="eastAsia"/>
          <w:kern w:val="0"/>
          <w:sz w:val="32"/>
          <w:szCs w:val="32"/>
        </w:rPr>
        <w:t>规</w:t>
      </w:r>
      <w:r>
        <w:rPr>
          <w:rFonts w:ascii="仿宋" w:eastAsia="仿宋" w:hAnsi="仿宋" w:cs="宋体" w:hint="eastAsia"/>
          <w:kern w:val="0"/>
          <w:sz w:val="32"/>
          <w:szCs w:val="32"/>
        </w:rPr>
        <w:lastRenderedPageBreak/>
        <w:t>范工作程序，</w:t>
      </w:r>
      <w:r>
        <w:rPr>
          <w:rFonts w:ascii="仿宋" w:eastAsia="仿宋" w:hAnsi="仿宋" w:cs="宋体"/>
          <w:kern w:val="0"/>
          <w:sz w:val="32"/>
          <w:szCs w:val="32"/>
        </w:rPr>
        <w:t>提高主动公开政府信息的全面性和</w:t>
      </w:r>
      <w:r>
        <w:rPr>
          <w:rFonts w:ascii="仿宋" w:eastAsia="仿宋" w:hAnsi="仿宋" w:cs="宋体" w:hint="eastAsia"/>
          <w:kern w:val="0"/>
          <w:sz w:val="32"/>
          <w:szCs w:val="32"/>
        </w:rPr>
        <w:t>时效</w:t>
      </w:r>
      <w:r>
        <w:rPr>
          <w:rFonts w:ascii="仿宋" w:eastAsia="仿宋" w:hAnsi="仿宋" w:cs="宋体"/>
          <w:kern w:val="0"/>
          <w:sz w:val="32"/>
          <w:szCs w:val="32"/>
        </w:rPr>
        <w:t>性，</w:t>
      </w:r>
      <w:r>
        <w:rPr>
          <w:rFonts w:ascii="仿宋" w:eastAsia="仿宋" w:hAnsi="仿宋" w:cs="宋体" w:hint="eastAsia"/>
          <w:kern w:val="0"/>
          <w:sz w:val="32"/>
          <w:szCs w:val="32"/>
        </w:rPr>
        <w:t>努力保障公民、法人和其他组织的知情权。</w:t>
      </w:r>
    </w:p>
    <w:p w:rsidR="00D65C66" w:rsidRDefault="00D65C66" w:rsidP="00D65C66">
      <w:pPr>
        <w:widowControl/>
        <w:snapToGrid w:val="0"/>
        <w:spacing w:line="560" w:lineRule="exact"/>
        <w:ind w:firstLineChars="229" w:firstLine="733"/>
        <w:jc w:val="left"/>
        <w:rPr>
          <w:rFonts w:ascii="仿宋" w:eastAsia="仿宋" w:hAnsi="仿宋" w:cs="宋体"/>
          <w:kern w:val="0"/>
          <w:sz w:val="32"/>
          <w:szCs w:val="32"/>
        </w:rPr>
      </w:pPr>
    </w:p>
    <w:p w:rsidR="00D65C66" w:rsidRDefault="00D65C66" w:rsidP="00D65C66">
      <w:pPr>
        <w:widowControl/>
        <w:snapToGrid w:val="0"/>
        <w:spacing w:line="560" w:lineRule="exact"/>
        <w:ind w:firstLineChars="229" w:firstLine="733"/>
        <w:jc w:val="left"/>
        <w:rPr>
          <w:rFonts w:ascii="仿宋" w:eastAsia="仿宋" w:hAnsi="仿宋" w:cs="宋体"/>
          <w:kern w:val="0"/>
          <w:sz w:val="32"/>
          <w:szCs w:val="32"/>
        </w:rPr>
      </w:pPr>
    </w:p>
    <w:p w:rsidR="00D65C66" w:rsidRDefault="00D65C66"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532D77" w:rsidRDefault="00532D77" w:rsidP="00D65C66">
      <w:pPr>
        <w:widowControl/>
        <w:snapToGrid w:val="0"/>
        <w:spacing w:line="600" w:lineRule="exact"/>
        <w:ind w:firstLineChars="229" w:firstLine="733"/>
        <w:jc w:val="left"/>
        <w:rPr>
          <w:rFonts w:ascii="仿宋" w:eastAsia="仿宋" w:hAnsi="仿宋" w:cs="宋体"/>
          <w:kern w:val="0"/>
          <w:sz w:val="32"/>
          <w:szCs w:val="32"/>
        </w:rPr>
      </w:pPr>
    </w:p>
    <w:p w:rsidR="00D65C66" w:rsidRDefault="00D65C66">
      <w:pPr>
        <w:jc w:val="center"/>
        <w:rPr>
          <w:rFonts w:ascii="宋体" w:hAnsi="宋体"/>
          <w:b/>
          <w:sz w:val="30"/>
          <w:szCs w:val="30"/>
        </w:rPr>
      </w:pPr>
    </w:p>
    <w:p w:rsidR="00D65C66" w:rsidRDefault="00532D77">
      <w:pPr>
        <w:jc w:val="center"/>
        <w:rPr>
          <w:rFonts w:ascii="宋体" w:hAnsi="宋体"/>
          <w:b/>
          <w:sz w:val="30"/>
          <w:szCs w:val="30"/>
        </w:rPr>
      </w:pPr>
      <w:r>
        <w:rPr>
          <w:rFonts w:ascii="宋体" w:hAnsi="宋体" w:hint="eastAsia"/>
          <w:b/>
          <w:sz w:val="30"/>
          <w:szCs w:val="30"/>
        </w:rPr>
        <w:lastRenderedPageBreak/>
        <w:t>2018年度政府信息公开工作情况统计表</w:t>
      </w:r>
    </w:p>
    <w:tbl>
      <w:tblPr>
        <w:tblW w:w="9450" w:type="dxa"/>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left w:w="0" w:type="dxa"/>
          <w:right w:w="0" w:type="dxa"/>
        </w:tblCellMar>
        <w:tblLook w:val="04A0" w:firstRow="1" w:lastRow="0" w:firstColumn="1" w:lastColumn="0" w:noHBand="0" w:noVBand="1"/>
      </w:tblPr>
      <w:tblGrid>
        <w:gridCol w:w="7575"/>
        <w:gridCol w:w="1020"/>
        <w:gridCol w:w="855"/>
      </w:tblGrid>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pStyle w:val="a6"/>
              <w:spacing w:before="0" w:beforeAutospacing="0" w:after="0" w:afterAutospacing="0" w:line="420" w:lineRule="atLeast"/>
              <w:ind w:firstLine="685"/>
              <w:jc w:val="center"/>
            </w:pPr>
            <w:r>
              <w:rPr>
                <w:rStyle w:val="a7"/>
                <w:rFonts w:hint="eastAsia"/>
                <w:sz w:val="20"/>
                <w:szCs w:val="20"/>
              </w:rPr>
              <w:t>统　计　指　标</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Style w:val="a7"/>
                <w:rFonts w:ascii="宋体" w:hAnsi="宋体" w:hint="eastAsia"/>
                <w:sz w:val="20"/>
                <w:szCs w:val="20"/>
              </w:rPr>
              <w:t>单位</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Style w:val="a7"/>
                <w:rFonts w:ascii="宋体" w:hAnsi="宋体" w:hint="eastAsia"/>
                <w:sz w:val="20"/>
                <w:szCs w:val="20"/>
              </w:rPr>
              <w:t>统计数</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黑体" w:eastAsia="黑体" w:hAnsi="宋体" w:cs="宋体"/>
                <w:sz w:val="24"/>
              </w:rPr>
            </w:pPr>
            <w:r>
              <w:rPr>
                <w:rFonts w:ascii="黑体" w:eastAsia="黑体" w:hAnsi="宋体" w:hint="eastAsia"/>
                <w:sz w:val="20"/>
                <w:szCs w:val="20"/>
              </w:rPr>
              <w:t>一、主动公开情况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D65C66" w:rsidRDefault="00D65C66">
            <w:pPr>
              <w:spacing w:line="420" w:lineRule="atLeast"/>
              <w:jc w:val="center"/>
              <w:rPr>
                <w:rFonts w:ascii="宋体" w:hAnsi="宋体" w:cs="宋体"/>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（一）主动公开政府信息数</w:t>
            </w:r>
            <w:r>
              <w:rPr>
                <w:rFonts w:ascii="宋体" w:hAnsi="宋体"/>
                <w:sz w:val="20"/>
                <w:szCs w:val="20"/>
              </w:rPr>
              <w:br/>
              <w:t xml:space="preserve">　　</w:t>
            </w:r>
            <w:proofErr w:type="gramStart"/>
            <w:r>
              <w:rPr>
                <w:rFonts w:ascii="宋体" w:hAnsi="宋体"/>
                <w:sz w:val="20"/>
                <w:szCs w:val="20"/>
              </w:rPr>
              <w:t xml:space="preserve">　　</w:t>
            </w:r>
            <w:proofErr w:type="gramEnd"/>
            <w:r>
              <w:rPr>
                <w:rFonts w:ascii="宋体" w:hAnsi="宋体"/>
                <w:sz w:val="20"/>
                <w:szCs w:val="20"/>
              </w:rPr>
              <w:t>（不同渠道和方式公开相同信息计1条）</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3547</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其中：主动公开规范性文件数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4</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制发规范性文件总数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4</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（二）通过不同渠道和方式公开政府信息的情况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D65C66" w:rsidRDefault="00D65C66">
            <w:pPr>
              <w:spacing w:line="420" w:lineRule="atLeast"/>
              <w:jc w:val="center"/>
              <w:rPr>
                <w:rFonts w:ascii="宋体" w:hAnsi="宋体" w:cs="宋体"/>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3547</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1.政府公报公开政府信息数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2.政府网站公开政府信息数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981</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3.政务</w:t>
            </w:r>
            <w:proofErr w:type="gramStart"/>
            <w:r>
              <w:rPr>
                <w:rFonts w:ascii="宋体" w:hAnsi="宋体"/>
                <w:sz w:val="20"/>
                <w:szCs w:val="20"/>
              </w:rPr>
              <w:t>微博公开</w:t>
            </w:r>
            <w:proofErr w:type="gramEnd"/>
            <w:r>
              <w:rPr>
                <w:rFonts w:ascii="宋体" w:hAnsi="宋体"/>
                <w:sz w:val="20"/>
                <w:szCs w:val="20"/>
              </w:rPr>
              <w:t>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1304</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4.</w:t>
            </w:r>
            <w:proofErr w:type="gramStart"/>
            <w:r>
              <w:rPr>
                <w:rFonts w:ascii="宋体" w:hAnsi="宋体"/>
                <w:sz w:val="20"/>
                <w:szCs w:val="20"/>
              </w:rPr>
              <w:t>政务微信公开</w:t>
            </w:r>
            <w:proofErr w:type="gramEnd"/>
            <w:r>
              <w:rPr>
                <w:rFonts w:ascii="宋体" w:hAnsi="宋体"/>
                <w:sz w:val="20"/>
                <w:szCs w:val="20"/>
              </w:rPr>
              <w:t>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615</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5.其他方式公开政府信息数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647</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黑体" w:eastAsia="黑体" w:hAnsi="宋体" w:cs="宋体"/>
                <w:sz w:val="24"/>
              </w:rPr>
            </w:pPr>
            <w:r>
              <w:rPr>
                <w:rFonts w:ascii="黑体" w:eastAsia="黑体" w:hAnsi="宋体" w:hint="eastAsia"/>
                <w:sz w:val="20"/>
                <w:szCs w:val="20"/>
              </w:rPr>
              <w:t>二、回应解读情况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D65C66" w:rsidRDefault="00D65C66">
            <w:pPr>
              <w:pStyle w:val="a6"/>
              <w:spacing w:before="0" w:beforeAutospacing="0" w:after="0" w:afterAutospacing="0" w:line="420" w:lineRule="atLeast"/>
              <w:ind w:firstLine="685"/>
              <w:jc w:val="center"/>
            </w:pPr>
          </w:p>
        </w:tc>
        <w:tc>
          <w:tcPr>
            <w:tcW w:w="855" w:type="dxa"/>
            <w:shd w:val="clear" w:color="auto" w:fill="FFFFFF"/>
            <w:vAlign w:val="center"/>
          </w:tcPr>
          <w:p w:rsidR="00D65C66" w:rsidRDefault="00D65C66">
            <w:pPr>
              <w:jc w:val="center"/>
              <w:rPr>
                <w:sz w:val="20"/>
                <w:szCs w:val="20"/>
              </w:rPr>
            </w:pP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pStyle w:val="a6"/>
              <w:spacing w:before="0" w:beforeAutospacing="0" w:after="0" w:afterAutospacing="0" w:line="420" w:lineRule="atLeast"/>
              <w:ind w:firstLineChars="200" w:firstLine="400"/>
            </w:pPr>
            <w:r>
              <w:rPr>
                <w:rFonts w:cs="Times New Roman"/>
                <w:kern w:val="2"/>
                <w:sz w:val="20"/>
                <w:szCs w:val="20"/>
              </w:rPr>
              <w:t>（一）回应公众关注热点或重大舆情数</w:t>
            </w:r>
            <w:r>
              <w:rPr>
                <w:rFonts w:cs="Times New Roman"/>
                <w:kern w:val="2"/>
                <w:sz w:val="20"/>
                <w:szCs w:val="20"/>
              </w:rPr>
              <w:br/>
            </w:r>
            <w:proofErr w:type="gramStart"/>
            <w:r>
              <w:rPr>
                <w:rFonts w:cs="Times New Roman"/>
                <w:kern w:val="2"/>
                <w:sz w:val="20"/>
                <w:szCs w:val="20"/>
              </w:rPr>
              <w:t xml:space="preserve">　　　　</w:t>
            </w:r>
            <w:proofErr w:type="gramEnd"/>
            <w:r>
              <w:rPr>
                <w:rFonts w:cs="Times New Roman"/>
                <w:kern w:val="2"/>
                <w:sz w:val="20"/>
                <w:szCs w:val="20"/>
              </w:rPr>
              <w:t xml:space="preserve"> （不同方式回应同一热点或舆情计1次）</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Times New Roman" w:hAnsi="Times New Roman" w:cs="Times New Roman"/>
                <w:sz w:val="24"/>
              </w:rPr>
            </w:pPr>
            <w:r>
              <w:rPr>
                <w:rFonts w:ascii="Times New Roman" w:hAnsi="Times New Roman" w:cs="Times New Roman" w:hint="eastAsia"/>
                <w:sz w:val="24"/>
              </w:rPr>
              <w:t>10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（二）通过不同渠道和方式回应解读的情况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D65C66" w:rsidRDefault="00D65C66">
            <w:pPr>
              <w:spacing w:line="420" w:lineRule="atLeast"/>
              <w:jc w:val="center"/>
              <w:rPr>
                <w:rFonts w:ascii="宋体" w:hAnsi="宋体" w:cs="宋体"/>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44</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1.参加或举办新闻发布会总次数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7</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其中：主要负责同志参加新闻发布会次数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1</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2.政府网站在线访谈次数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10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其中：主要负责同志参加政府网站在线访谈次数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1</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3.政策解读稿件发布数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篇</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26</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4.</w:t>
            </w:r>
            <w:proofErr w:type="gramStart"/>
            <w:r>
              <w:rPr>
                <w:rFonts w:ascii="宋体" w:hAnsi="宋体"/>
                <w:sz w:val="20"/>
                <w:szCs w:val="20"/>
              </w:rPr>
              <w:t>微博微信回应</w:t>
            </w:r>
            <w:proofErr w:type="gramEnd"/>
            <w:r>
              <w:rPr>
                <w:rFonts w:ascii="宋体" w:hAnsi="宋体"/>
                <w:sz w:val="20"/>
                <w:szCs w:val="20"/>
              </w:rPr>
              <w:t>事件数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1</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5.其他方式回应事件数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黑体" w:eastAsia="黑体" w:hAnsi="宋体" w:cs="宋体"/>
                <w:sz w:val="24"/>
              </w:rPr>
            </w:pPr>
            <w:r>
              <w:rPr>
                <w:rFonts w:ascii="黑体" w:eastAsia="黑体" w:hAnsi="宋体" w:hint="eastAsia"/>
                <w:sz w:val="20"/>
                <w:szCs w:val="20"/>
              </w:rPr>
              <w:t>三、依申请公开情况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D65C66" w:rsidRDefault="00D65C66">
            <w:pPr>
              <w:pStyle w:val="a6"/>
              <w:spacing w:before="0" w:beforeAutospacing="0" w:after="0" w:afterAutospacing="0" w:line="420" w:lineRule="atLeast"/>
              <w:ind w:firstLine="685"/>
              <w:jc w:val="center"/>
            </w:pPr>
          </w:p>
        </w:tc>
        <w:tc>
          <w:tcPr>
            <w:tcW w:w="855" w:type="dxa"/>
            <w:shd w:val="clear" w:color="auto" w:fill="FFFFFF"/>
            <w:vAlign w:val="center"/>
          </w:tcPr>
          <w:p w:rsidR="00D65C66" w:rsidRDefault="00D65C66">
            <w:pPr>
              <w:jc w:val="center"/>
              <w:rPr>
                <w:sz w:val="20"/>
                <w:szCs w:val="20"/>
              </w:rPr>
            </w:pP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（一）收到申请数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12</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1.当面申请数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2.传真申请数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3.网络申请数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6</w:t>
            </w:r>
          </w:p>
        </w:tc>
      </w:tr>
      <w:tr w:rsidR="00D65C66">
        <w:trPr>
          <w:trHeight w:hRule="exact" w:val="400"/>
          <w:jc w:val="center"/>
        </w:trPr>
        <w:tc>
          <w:tcPr>
            <w:tcW w:w="7575" w:type="dxa"/>
            <w:tcBorders>
              <w:top w:val="single" w:sz="4" w:space="0" w:color="auto"/>
              <w:left w:val="single" w:sz="4" w:space="0" w:color="auto"/>
              <w:bottom w:val="single" w:sz="4" w:space="0" w:color="auto"/>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4.信函申请数</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6</w:t>
            </w:r>
          </w:p>
        </w:tc>
      </w:tr>
      <w:tr w:rsidR="00D65C66">
        <w:trPr>
          <w:trHeight w:hRule="exact" w:val="400"/>
          <w:jc w:val="center"/>
        </w:trPr>
        <w:tc>
          <w:tcPr>
            <w:tcW w:w="7575" w:type="dxa"/>
            <w:tcBorders>
              <w:top w:val="single" w:sz="4" w:space="0" w:color="auto"/>
              <w:left w:val="single" w:sz="4" w:space="0" w:color="auto"/>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sz w:val="20"/>
                <w:szCs w:val="20"/>
              </w:rPr>
            </w:pPr>
            <w:r>
              <w:rPr>
                <w:rFonts w:ascii="宋体" w:hAnsi="宋体" w:hint="eastAsia"/>
                <w:sz w:val="20"/>
                <w:szCs w:val="20"/>
              </w:rPr>
              <w:t xml:space="preserve">          5.其他形式</w:t>
            </w:r>
          </w:p>
        </w:tc>
        <w:tc>
          <w:tcPr>
            <w:tcW w:w="1020" w:type="dxa"/>
            <w:tcBorders>
              <w:top w:val="single" w:sz="4" w:space="0" w:color="auto"/>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0"/>
                <w:szCs w:val="20"/>
              </w:rPr>
            </w:pPr>
            <w:r>
              <w:rPr>
                <w:rFonts w:ascii="宋体" w:hAnsi="宋体" w:hint="eastAsia"/>
                <w:sz w:val="20"/>
                <w:szCs w:val="20"/>
              </w:rPr>
              <w:t>件</w:t>
            </w:r>
          </w:p>
        </w:tc>
        <w:tc>
          <w:tcPr>
            <w:tcW w:w="855" w:type="dxa"/>
            <w:tcBorders>
              <w:top w:val="single" w:sz="4" w:space="0" w:color="auto"/>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606"/>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（二）申请</w:t>
            </w:r>
            <w:proofErr w:type="gramStart"/>
            <w:r>
              <w:rPr>
                <w:rFonts w:ascii="宋体" w:hAnsi="宋体"/>
                <w:sz w:val="20"/>
                <w:szCs w:val="20"/>
              </w:rPr>
              <w:t>办结数</w:t>
            </w:r>
            <w:proofErr w:type="gramEnd"/>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12</w:t>
            </w:r>
          </w:p>
        </w:tc>
      </w:tr>
      <w:tr w:rsidR="00D65C66">
        <w:trPr>
          <w:trHeight w:hRule="exact" w:val="522"/>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1.按时</w:t>
            </w:r>
            <w:proofErr w:type="gramStart"/>
            <w:r>
              <w:rPr>
                <w:rFonts w:ascii="宋体" w:hAnsi="宋体"/>
                <w:sz w:val="20"/>
                <w:szCs w:val="20"/>
              </w:rPr>
              <w:t>办结数</w:t>
            </w:r>
            <w:proofErr w:type="gramEnd"/>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12</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2.延期</w:t>
            </w:r>
            <w:proofErr w:type="gramStart"/>
            <w:r>
              <w:rPr>
                <w:rFonts w:ascii="宋体" w:hAnsi="宋体"/>
                <w:sz w:val="20"/>
                <w:szCs w:val="20"/>
              </w:rPr>
              <w:t>办结数</w:t>
            </w:r>
            <w:proofErr w:type="gramEnd"/>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（三）申请答复数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12</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lastRenderedPageBreak/>
              <w:t xml:space="preserve">　　　　　1.属于已主动公开范围数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5</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2.同意公开答复数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2</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3.同意部分公开答复数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4.不同意公开答复数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其中：涉及国家秘密</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涉及商业秘密</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涉及个人隐私</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危及国家安全、公共安全、经济安全和社会稳定</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不是《条例》所指政府信息</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法律法规规定的其他情形</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ind w:firstLineChars="150" w:firstLine="360"/>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5.不属于本行政机关公开数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1</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6.申请信息不存在数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7.告知</w:t>
            </w:r>
            <w:proofErr w:type="gramStart"/>
            <w:r>
              <w:rPr>
                <w:rFonts w:ascii="宋体" w:hAnsi="宋体"/>
                <w:sz w:val="20"/>
                <w:szCs w:val="20"/>
              </w:rPr>
              <w:t>作出</w:t>
            </w:r>
            <w:proofErr w:type="gramEnd"/>
            <w:r>
              <w:rPr>
                <w:rFonts w:ascii="宋体" w:hAnsi="宋体"/>
                <w:sz w:val="20"/>
                <w:szCs w:val="20"/>
              </w:rPr>
              <w:t>更改补充数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3</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8.告知通过其他途径办理数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1</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黑体" w:eastAsia="黑体" w:hAnsi="宋体" w:cs="宋体"/>
                <w:sz w:val="24"/>
              </w:rPr>
            </w:pPr>
            <w:r>
              <w:rPr>
                <w:rFonts w:ascii="黑体" w:eastAsia="黑体" w:hAnsi="宋体" w:hint="eastAsia"/>
                <w:sz w:val="20"/>
                <w:szCs w:val="20"/>
              </w:rPr>
              <w:t>四、行政复议数量</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（一）维持具体行政行为数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黑体" w:eastAsia="黑体" w:hAnsi="宋体" w:cs="宋体"/>
                <w:sz w:val="24"/>
              </w:rPr>
            </w:pPr>
            <w:r>
              <w:rPr>
                <w:rFonts w:ascii="黑体" w:eastAsia="黑体" w:hAnsi="宋体" w:hint="eastAsia"/>
                <w:sz w:val="20"/>
                <w:szCs w:val="20"/>
              </w:rPr>
              <w:t>五、行政诉讼数量</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（一）维持具体行政行为或者驳回原告诉讼请求数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（二）被依法纠错数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（三）其他情形数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rPr>
                <w:rFonts w:ascii="黑体" w:eastAsia="黑体" w:hAnsi="宋体" w:cs="宋体"/>
                <w:sz w:val="24"/>
              </w:rPr>
            </w:pPr>
            <w:r>
              <w:rPr>
                <w:rFonts w:ascii="黑体" w:eastAsia="黑体" w:hAnsi="宋体" w:hint="eastAsia"/>
                <w:sz w:val="20"/>
                <w:szCs w:val="20"/>
              </w:rPr>
              <w:t>六、被举报投诉数量</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件</w:t>
            </w:r>
          </w:p>
        </w:tc>
        <w:tc>
          <w:tcPr>
            <w:tcW w:w="855" w:type="dxa"/>
            <w:tcBorders>
              <w:top w:val="outset" w:sz="6" w:space="0" w:color="000000"/>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（一）维持具体行政行为数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0"/>
                <w:szCs w:val="20"/>
              </w:rPr>
            </w:pPr>
            <w:r>
              <w:rPr>
                <w:rFonts w:ascii="宋体" w:hAnsi="宋体" w:hint="eastAsia"/>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（二）被纠错数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0"/>
                <w:szCs w:val="20"/>
              </w:rPr>
            </w:pPr>
            <w:r>
              <w:rPr>
                <w:rFonts w:ascii="宋体" w:hAnsi="宋体" w:hint="eastAsia"/>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（三）其他情形数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0"/>
                <w:szCs w:val="20"/>
              </w:rPr>
            </w:pPr>
            <w:r>
              <w:rPr>
                <w:rFonts w:ascii="宋体" w:hAnsi="宋体" w:hint="eastAsia"/>
                <w:sz w:val="20"/>
                <w:szCs w:val="20"/>
              </w:rPr>
              <w:t>件</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rPr>
                <w:rFonts w:ascii="宋体" w:hAnsi="宋体"/>
                <w:sz w:val="20"/>
                <w:szCs w:val="20"/>
              </w:rPr>
            </w:pPr>
            <w:r>
              <w:rPr>
                <w:rFonts w:ascii="宋体" w:hAnsi="宋体" w:hint="eastAsia"/>
                <w:sz w:val="20"/>
                <w:szCs w:val="20"/>
              </w:rPr>
              <w:t>七、向图书馆、档案馆等查阅场所报送信息数</w:t>
            </w:r>
          </w:p>
          <w:p w:rsidR="00D65C66" w:rsidRDefault="00D65C66">
            <w:pPr>
              <w:spacing w:line="420" w:lineRule="atLeast"/>
              <w:rPr>
                <w:rFonts w:ascii="宋体" w:hAnsi="宋体"/>
                <w:sz w:val="20"/>
                <w:szCs w:val="20"/>
              </w:rPr>
            </w:pP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0"/>
                <w:szCs w:val="20"/>
              </w:rPr>
            </w:pPr>
            <w:r>
              <w:rPr>
                <w:rFonts w:ascii="宋体" w:hAnsi="宋体" w:hint="eastAsia"/>
                <w:sz w:val="20"/>
                <w:szCs w:val="20"/>
              </w:rPr>
              <w:t>条</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（一）</w:t>
            </w:r>
            <w:r>
              <w:rPr>
                <w:rFonts w:ascii="宋体" w:hAnsi="宋体" w:hint="eastAsia"/>
                <w:sz w:val="20"/>
                <w:szCs w:val="20"/>
              </w:rPr>
              <w:t>纸质文件数</w:t>
            </w:r>
          </w:p>
        </w:tc>
        <w:tc>
          <w:tcPr>
            <w:tcW w:w="1020"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0"/>
                <w:szCs w:val="20"/>
              </w:rPr>
            </w:pPr>
            <w:r>
              <w:rPr>
                <w:rFonts w:ascii="宋体" w:hAnsi="宋体" w:hint="eastAsia"/>
                <w:sz w:val="20"/>
                <w:szCs w:val="20"/>
              </w:rPr>
              <w:t>条</w:t>
            </w:r>
          </w:p>
        </w:tc>
        <w:tc>
          <w:tcPr>
            <w:tcW w:w="855" w:type="dxa"/>
            <w:tcBorders>
              <w:top w:val="single" w:sz="4" w:space="0" w:color="auto"/>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517"/>
          <w:jc w:val="center"/>
        </w:trPr>
        <w:tc>
          <w:tcPr>
            <w:tcW w:w="7575" w:type="dxa"/>
            <w:tcBorders>
              <w:top w:val="single" w:sz="4" w:space="0" w:color="auto"/>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（二）</w:t>
            </w:r>
            <w:r>
              <w:rPr>
                <w:rFonts w:ascii="宋体" w:hAnsi="宋体" w:hint="eastAsia"/>
                <w:sz w:val="20"/>
                <w:szCs w:val="20"/>
              </w:rPr>
              <w:t>电子文件数</w:t>
            </w:r>
          </w:p>
        </w:tc>
        <w:tc>
          <w:tcPr>
            <w:tcW w:w="1020" w:type="dxa"/>
            <w:tcBorders>
              <w:top w:val="single" w:sz="4" w:space="0" w:color="auto"/>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0"/>
                <w:szCs w:val="20"/>
              </w:rPr>
            </w:pPr>
            <w:r>
              <w:rPr>
                <w:rFonts w:ascii="宋体" w:hAnsi="宋体" w:hint="eastAsia"/>
                <w:sz w:val="20"/>
                <w:szCs w:val="20"/>
              </w:rPr>
              <w:t>条</w:t>
            </w:r>
          </w:p>
        </w:tc>
        <w:tc>
          <w:tcPr>
            <w:tcW w:w="855" w:type="dxa"/>
            <w:tcBorders>
              <w:top w:val="single" w:sz="4" w:space="0" w:color="auto"/>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536"/>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黑体" w:eastAsia="黑体" w:hAnsi="宋体" w:cs="宋体"/>
                <w:sz w:val="24"/>
              </w:rPr>
            </w:pPr>
            <w:r>
              <w:rPr>
                <w:rFonts w:ascii="黑体" w:eastAsia="黑体" w:hAnsi="宋体" w:hint="eastAsia"/>
                <w:sz w:val="20"/>
                <w:szCs w:val="20"/>
              </w:rPr>
              <w:t>八、依申请公开信息收取的费用</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万元</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黑体" w:eastAsia="黑体" w:hAnsi="宋体" w:cs="宋体"/>
                <w:sz w:val="24"/>
              </w:rPr>
            </w:pPr>
            <w:r>
              <w:rPr>
                <w:rFonts w:ascii="黑体" w:eastAsia="黑体" w:hAnsi="宋体" w:hint="eastAsia"/>
                <w:sz w:val="20"/>
                <w:szCs w:val="20"/>
              </w:rPr>
              <w:t>九、机构建设和保障经费情况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D65C66" w:rsidRDefault="00D65C66">
            <w:pPr>
              <w:spacing w:line="420" w:lineRule="atLeast"/>
              <w:jc w:val="center"/>
              <w:rPr>
                <w:rFonts w:ascii="宋体" w:hAnsi="宋体" w:cs="宋体"/>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D65C66">
            <w:pPr>
              <w:spacing w:line="420" w:lineRule="atLeast"/>
              <w:jc w:val="center"/>
              <w:rPr>
                <w:rFonts w:ascii="宋体" w:hAnsi="宋体" w:cs="宋体"/>
                <w:sz w:val="24"/>
              </w:rPr>
            </w:pP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（一）政府信息公开工作专门机构数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proofErr w:type="gramStart"/>
            <w:r>
              <w:rPr>
                <w:rFonts w:ascii="宋体" w:hAnsi="宋体" w:hint="eastAsia"/>
                <w:sz w:val="20"/>
                <w:szCs w:val="20"/>
              </w:rPr>
              <w:t>个</w:t>
            </w:r>
            <w:proofErr w:type="gramEnd"/>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1</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（二）设置政府信息公开查阅点数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proofErr w:type="gramStart"/>
            <w:r>
              <w:rPr>
                <w:rFonts w:ascii="宋体" w:hAnsi="宋体" w:hint="eastAsia"/>
                <w:sz w:val="20"/>
                <w:szCs w:val="20"/>
              </w:rPr>
              <w:t>个</w:t>
            </w:r>
            <w:proofErr w:type="gramEnd"/>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（三）从事政府信息公开工作人员数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5</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lastRenderedPageBreak/>
              <w:t xml:space="preserve">　　　　　1.专职人员数（不包括政府公报及政府网站工作人员数）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2.兼职人员数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人</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5</w:t>
            </w:r>
          </w:p>
        </w:tc>
      </w:tr>
      <w:tr w:rsidR="00D65C66">
        <w:trPr>
          <w:trHeight w:hRule="exact" w:val="400"/>
          <w:jc w:val="center"/>
        </w:trPr>
        <w:tc>
          <w:tcPr>
            <w:tcW w:w="7575" w:type="dxa"/>
            <w:tcBorders>
              <w:top w:val="outset" w:sz="6" w:space="0" w:color="000000"/>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（四）政府信息公开专项经费（不包括用于政府公报编辑管理及政府网站建设维</w:t>
            </w:r>
            <w:r>
              <w:rPr>
                <w:rFonts w:ascii="宋体" w:hAnsi="宋体"/>
                <w:sz w:val="20"/>
                <w:szCs w:val="20"/>
              </w:rPr>
              <w:br/>
            </w:r>
            <w:proofErr w:type="gramStart"/>
            <w:r>
              <w:rPr>
                <w:rFonts w:ascii="宋体" w:hAnsi="宋体"/>
                <w:sz w:val="20"/>
                <w:szCs w:val="20"/>
              </w:rPr>
              <w:t xml:space="preserve">　　　　　</w:t>
            </w:r>
            <w:proofErr w:type="gramEnd"/>
            <w:r>
              <w:rPr>
                <w:rFonts w:ascii="宋体" w:hAnsi="宋体"/>
                <w:sz w:val="20"/>
                <w:szCs w:val="20"/>
              </w:rPr>
              <w:t>护等方面的经费）</w:t>
            </w:r>
          </w:p>
        </w:tc>
        <w:tc>
          <w:tcPr>
            <w:tcW w:w="1020" w:type="dxa"/>
            <w:tcBorders>
              <w:top w:val="outset" w:sz="6" w:space="0" w:color="000000"/>
              <w:left w:val="outset" w:sz="6" w:space="0" w:color="000000"/>
              <w:bottom w:val="single" w:sz="4" w:space="0" w:color="auto"/>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万元</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cs="宋体" w:hint="eastAsia"/>
                <w:sz w:val="24"/>
              </w:rPr>
              <w:t>0</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黑体" w:eastAsia="黑体" w:hAnsi="宋体" w:cs="宋体"/>
                <w:sz w:val="24"/>
              </w:rPr>
            </w:pPr>
            <w:r>
              <w:rPr>
                <w:rFonts w:ascii="黑体" w:eastAsia="黑体" w:hAnsi="宋体" w:hint="eastAsia"/>
                <w:sz w:val="20"/>
                <w:szCs w:val="20"/>
              </w:rPr>
              <w:t>十、政府信息公开会议和培训情况</w:t>
            </w:r>
          </w:p>
        </w:tc>
        <w:tc>
          <w:tcPr>
            <w:tcW w:w="1020" w:type="dxa"/>
            <w:tcBorders>
              <w:top w:val="outset" w:sz="6" w:space="0" w:color="000000"/>
              <w:left w:val="outset" w:sz="6" w:space="0" w:color="000000"/>
              <w:bottom w:val="outset" w:sz="6" w:space="0" w:color="000000"/>
              <w:right w:val="outset" w:sz="6" w:space="0" w:color="000000"/>
              <w:tr2bl w:val="single" w:sz="4" w:space="0" w:color="auto"/>
            </w:tcBorders>
            <w:shd w:val="clear" w:color="auto" w:fill="FFFFFF"/>
            <w:vAlign w:val="center"/>
          </w:tcPr>
          <w:p w:rsidR="00D65C66" w:rsidRDefault="00D65C66">
            <w:pPr>
              <w:spacing w:line="420" w:lineRule="atLeast"/>
              <w:jc w:val="center"/>
              <w:rPr>
                <w:rFonts w:ascii="宋体" w:hAnsi="宋体" w:cs="宋体"/>
                <w:sz w:val="24"/>
              </w:rPr>
            </w:pP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D65C66">
            <w:pPr>
              <w:spacing w:line="420" w:lineRule="atLeast"/>
              <w:jc w:val="center"/>
              <w:rPr>
                <w:rFonts w:ascii="宋体" w:hAnsi="宋体" w:cs="宋体"/>
                <w:sz w:val="24"/>
              </w:rPr>
            </w:pP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（一）召开政府信息公开工作会议或专题会议数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1</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（二）举办各类培训班数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1</w:t>
            </w:r>
          </w:p>
        </w:tc>
      </w:tr>
      <w:tr w:rsidR="00D65C66">
        <w:trPr>
          <w:trHeight w:hRule="exact" w:val="400"/>
          <w:jc w:val="center"/>
        </w:trPr>
        <w:tc>
          <w:tcPr>
            <w:tcW w:w="757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rPr>
                <w:rFonts w:ascii="宋体" w:hAnsi="宋体" w:cs="宋体"/>
                <w:sz w:val="24"/>
              </w:rPr>
            </w:pPr>
            <w:r>
              <w:rPr>
                <w:rFonts w:ascii="宋体" w:hAnsi="宋体"/>
                <w:sz w:val="20"/>
                <w:szCs w:val="20"/>
              </w:rPr>
              <w:t xml:space="preserve">　　（三）接受培训人员数</w:t>
            </w:r>
          </w:p>
        </w:tc>
        <w:tc>
          <w:tcPr>
            <w:tcW w:w="102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cs="宋体"/>
                <w:sz w:val="24"/>
              </w:rPr>
            </w:pPr>
            <w:r>
              <w:rPr>
                <w:rFonts w:ascii="宋体" w:hAnsi="宋体" w:hint="eastAsia"/>
                <w:sz w:val="20"/>
                <w:szCs w:val="20"/>
              </w:rPr>
              <w:t>人次</w:t>
            </w:r>
          </w:p>
        </w:tc>
        <w:tc>
          <w:tcPr>
            <w:tcW w:w="85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65C66" w:rsidRDefault="00532D77">
            <w:pPr>
              <w:spacing w:line="420" w:lineRule="atLeast"/>
              <w:jc w:val="center"/>
              <w:rPr>
                <w:rFonts w:ascii="宋体" w:hAnsi="宋体"/>
                <w:sz w:val="24"/>
              </w:rPr>
            </w:pPr>
            <w:r>
              <w:rPr>
                <w:rFonts w:ascii="宋体" w:hAnsi="宋体" w:hint="eastAsia"/>
                <w:sz w:val="24"/>
              </w:rPr>
              <w:t>90</w:t>
            </w:r>
          </w:p>
        </w:tc>
      </w:tr>
    </w:tbl>
    <w:p w:rsidR="00D65C66" w:rsidRDefault="00532D77">
      <w:pPr>
        <w:rPr>
          <w:rFonts w:ascii="宋体" w:hAnsi="宋体"/>
          <w:sz w:val="20"/>
          <w:szCs w:val="20"/>
        </w:rPr>
      </w:pPr>
      <w:r>
        <w:rPr>
          <w:rFonts w:ascii="宋体" w:hAnsi="宋体" w:hint="eastAsia"/>
          <w:sz w:val="20"/>
          <w:szCs w:val="20"/>
        </w:rPr>
        <w:t>（注：各子栏目数总数要等于总栏目数量）</w:t>
      </w:r>
    </w:p>
    <w:p w:rsidR="00D65C66" w:rsidRDefault="00D65C66"/>
    <w:p w:rsidR="00D65C66" w:rsidRDefault="00D65C66"/>
    <w:p w:rsidR="00D65C66" w:rsidRDefault="00D65C66"/>
    <w:p w:rsidR="00D65C66" w:rsidRDefault="00D65C66"/>
    <w:p w:rsidR="00D65C66" w:rsidRDefault="00D65C66"/>
    <w:p w:rsidR="00D65C66" w:rsidRDefault="00D65C66">
      <w:pPr>
        <w:widowControl/>
        <w:jc w:val="left"/>
        <w:rPr>
          <w:rFonts w:ascii="仿宋_GB2312" w:eastAsia="仿宋_GB2312" w:cs="宋体"/>
          <w:kern w:val="0"/>
          <w:sz w:val="32"/>
          <w:szCs w:val="32"/>
        </w:rPr>
      </w:pPr>
    </w:p>
    <w:p w:rsidR="00D65C66" w:rsidRDefault="00D65C66" w:rsidP="00D65C66">
      <w:pPr>
        <w:widowControl/>
        <w:snapToGrid w:val="0"/>
        <w:spacing w:line="600" w:lineRule="exact"/>
        <w:ind w:firstLineChars="229" w:firstLine="733"/>
        <w:jc w:val="left"/>
        <w:rPr>
          <w:rFonts w:ascii="仿宋" w:eastAsia="仿宋" w:hAnsi="仿宋" w:cs="宋体"/>
          <w:kern w:val="0"/>
          <w:sz w:val="32"/>
          <w:szCs w:val="32"/>
        </w:rPr>
      </w:pPr>
    </w:p>
    <w:sectPr w:rsidR="00D65C66" w:rsidSect="00D65C66">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21" w:rsidRDefault="00407A21" w:rsidP="00D65C66">
      <w:r>
        <w:separator/>
      </w:r>
    </w:p>
  </w:endnote>
  <w:endnote w:type="continuationSeparator" w:id="0">
    <w:p w:rsidR="00407A21" w:rsidRDefault="00407A21" w:rsidP="00D6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631103"/>
    </w:sdtPr>
    <w:sdtEndPr/>
    <w:sdtContent>
      <w:p w:rsidR="00D65C66" w:rsidRDefault="00D65C66">
        <w:pPr>
          <w:pStyle w:val="a4"/>
          <w:jc w:val="right"/>
        </w:pPr>
        <w:r>
          <w:fldChar w:fldCharType="begin"/>
        </w:r>
        <w:r w:rsidR="00532D77">
          <w:instrText>PAGE   \* MERGEFORMAT</w:instrText>
        </w:r>
        <w:r>
          <w:fldChar w:fldCharType="separate"/>
        </w:r>
        <w:r w:rsidR="003C1EBC" w:rsidRPr="003C1EBC">
          <w:rPr>
            <w:noProof/>
            <w:lang w:val="zh-CN"/>
          </w:rPr>
          <w:t>9</w:t>
        </w:r>
        <w:r>
          <w:fldChar w:fldCharType="end"/>
        </w:r>
      </w:p>
    </w:sdtContent>
  </w:sdt>
  <w:p w:rsidR="00D65C66" w:rsidRDefault="00D65C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21" w:rsidRDefault="00407A21" w:rsidP="00D65C66">
      <w:r>
        <w:separator/>
      </w:r>
    </w:p>
  </w:footnote>
  <w:footnote w:type="continuationSeparator" w:id="0">
    <w:p w:rsidR="00407A21" w:rsidRDefault="00407A21" w:rsidP="00D65C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C40B"/>
    <w:multiLevelType w:val="singleLevel"/>
    <w:tmpl w:val="5C4AC40B"/>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6EE9"/>
    <w:rsid w:val="0000399B"/>
    <w:rsid w:val="00023776"/>
    <w:rsid w:val="000645D3"/>
    <w:rsid w:val="00076945"/>
    <w:rsid w:val="0008210D"/>
    <w:rsid w:val="000A45D9"/>
    <w:rsid w:val="000A619E"/>
    <w:rsid w:val="000B7D1A"/>
    <w:rsid w:val="000C27BE"/>
    <w:rsid w:val="000C55A0"/>
    <w:rsid w:val="000D6CF0"/>
    <w:rsid w:val="000F5CC1"/>
    <w:rsid w:val="001050C1"/>
    <w:rsid w:val="00116E54"/>
    <w:rsid w:val="0014793A"/>
    <w:rsid w:val="001F0B49"/>
    <w:rsid w:val="001F13AE"/>
    <w:rsid w:val="001F2D57"/>
    <w:rsid w:val="002675C6"/>
    <w:rsid w:val="002972C8"/>
    <w:rsid w:val="002D58B7"/>
    <w:rsid w:val="00314125"/>
    <w:rsid w:val="00346B72"/>
    <w:rsid w:val="00362EED"/>
    <w:rsid w:val="0036424F"/>
    <w:rsid w:val="00381A89"/>
    <w:rsid w:val="003B0F4C"/>
    <w:rsid w:val="003C1EBC"/>
    <w:rsid w:val="003D2A86"/>
    <w:rsid w:val="003D491B"/>
    <w:rsid w:val="00407A21"/>
    <w:rsid w:val="00426EE9"/>
    <w:rsid w:val="00433A03"/>
    <w:rsid w:val="0046727F"/>
    <w:rsid w:val="00473709"/>
    <w:rsid w:val="004A3846"/>
    <w:rsid w:val="004E3937"/>
    <w:rsid w:val="004E5B63"/>
    <w:rsid w:val="004F3D98"/>
    <w:rsid w:val="00502CDA"/>
    <w:rsid w:val="00532D77"/>
    <w:rsid w:val="005405F5"/>
    <w:rsid w:val="00574597"/>
    <w:rsid w:val="005D5905"/>
    <w:rsid w:val="00615597"/>
    <w:rsid w:val="006249D6"/>
    <w:rsid w:val="00625ED3"/>
    <w:rsid w:val="0063041C"/>
    <w:rsid w:val="006325F9"/>
    <w:rsid w:val="006716AE"/>
    <w:rsid w:val="006F5CA7"/>
    <w:rsid w:val="006F71DF"/>
    <w:rsid w:val="007469A1"/>
    <w:rsid w:val="00777075"/>
    <w:rsid w:val="00781F6D"/>
    <w:rsid w:val="00791FDE"/>
    <w:rsid w:val="00833F51"/>
    <w:rsid w:val="00840BF0"/>
    <w:rsid w:val="008412BF"/>
    <w:rsid w:val="00861E01"/>
    <w:rsid w:val="0088022B"/>
    <w:rsid w:val="00897B0C"/>
    <w:rsid w:val="008F4CA7"/>
    <w:rsid w:val="00940DFB"/>
    <w:rsid w:val="009708BB"/>
    <w:rsid w:val="0098164E"/>
    <w:rsid w:val="00982FD4"/>
    <w:rsid w:val="00984D97"/>
    <w:rsid w:val="00986506"/>
    <w:rsid w:val="009B049B"/>
    <w:rsid w:val="009D3287"/>
    <w:rsid w:val="009D53C7"/>
    <w:rsid w:val="009E5AF8"/>
    <w:rsid w:val="00A03E74"/>
    <w:rsid w:val="00A04B4D"/>
    <w:rsid w:val="00A46B83"/>
    <w:rsid w:val="00A52922"/>
    <w:rsid w:val="00AA51C7"/>
    <w:rsid w:val="00AA753C"/>
    <w:rsid w:val="00AE7F82"/>
    <w:rsid w:val="00B645DA"/>
    <w:rsid w:val="00B76361"/>
    <w:rsid w:val="00B77294"/>
    <w:rsid w:val="00B80ECA"/>
    <w:rsid w:val="00B823C6"/>
    <w:rsid w:val="00BE2862"/>
    <w:rsid w:val="00BF27D2"/>
    <w:rsid w:val="00C3226C"/>
    <w:rsid w:val="00C64984"/>
    <w:rsid w:val="00C91982"/>
    <w:rsid w:val="00CB39B4"/>
    <w:rsid w:val="00CE2CE5"/>
    <w:rsid w:val="00D4294A"/>
    <w:rsid w:val="00D528DA"/>
    <w:rsid w:val="00D65C66"/>
    <w:rsid w:val="00D70F8E"/>
    <w:rsid w:val="00D90B54"/>
    <w:rsid w:val="00D97AAB"/>
    <w:rsid w:val="00DA0082"/>
    <w:rsid w:val="00DB44FD"/>
    <w:rsid w:val="00DB6797"/>
    <w:rsid w:val="00DF2598"/>
    <w:rsid w:val="00DF3AB8"/>
    <w:rsid w:val="00E310BF"/>
    <w:rsid w:val="00E33426"/>
    <w:rsid w:val="00E45FD8"/>
    <w:rsid w:val="00E46524"/>
    <w:rsid w:val="00E531DA"/>
    <w:rsid w:val="00E81E99"/>
    <w:rsid w:val="00EB69C1"/>
    <w:rsid w:val="00EF3EBE"/>
    <w:rsid w:val="00F04FBB"/>
    <w:rsid w:val="00F241E6"/>
    <w:rsid w:val="00F323C2"/>
    <w:rsid w:val="00F3287B"/>
    <w:rsid w:val="00F52D1C"/>
    <w:rsid w:val="00F6032F"/>
    <w:rsid w:val="00F715AB"/>
    <w:rsid w:val="00F7750F"/>
    <w:rsid w:val="00FD55AF"/>
    <w:rsid w:val="043624D9"/>
    <w:rsid w:val="04683DD5"/>
    <w:rsid w:val="0D111ABD"/>
    <w:rsid w:val="1245446C"/>
    <w:rsid w:val="17CE00B2"/>
    <w:rsid w:val="2CB606A7"/>
    <w:rsid w:val="3AA61920"/>
    <w:rsid w:val="3EAB7526"/>
    <w:rsid w:val="41CC57B5"/>
    <w:rsid w:val="5C086D4B"/>
    <w:rsid w:val="5E250D5E"/>
    <w:rsid w:val="67DA1CF3"/>
    <w:rsid w:val="68BB578D"/>
    <w:rsid w:val="72AA7F3D"/>
    <w:rsid w:val="759076D4"/>
    <w:rsid w:val="78BC1EA6"/>
    <w:rsid w:val="7BBB16A4"/>
    <w:rsid w:val="7C0F430E"/>
    <w:rsid w:val="7ED12A26"/>
    <w:rsid w:val="7ED53CA5"/>
    <w:rsid w:val="7F9326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C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D65C66"/>
    <w:rPr>
      <w:sz w:val="18"/>
      <w:szCs w:val="18"/>
    </w:rPr>
  </w:style>
  <w:style w:type="paragraph" w:styleId="a4">
    <w:name w:val="footer"/>
    <w:basedOn w:val="a"/>
    <w:link w:val="Char0"/>
    <w:uiPriority w:val="99"/>
    <w:unhideWhenUsed/>
    <w:qFormat/>
    <w:rsid w:val="00D65C66"/>
    <w:pPr>
      <w:tabs>
        <w:tab w:val="center" w:pos="4153"/>
        <w:tab w:val="right" w:pos="8306"/>
      </w:tabs>
      <w:snapToGrid w:val="0"/>
      <w:jc w:val="left"/>
    </w:pPr>
    <w:rPr>
      <w:sz w:val="18"/>
      <w:szCs w:val="18"/>
    </w:rPr>
  </w:style>
  <w:style w:type="paragraph" w:styleId="a5">
    <w:name w:val="header"/>
    <w:basedOn w:val="a"/>
    <w:link w:val="Char1"/>
    <w:uiPriority w:val="99"/>
    <w:unhideWhenUsed/>
    <w:rsid w:val="00D65C66"/>
    <w:pPr>
      <w:pBdr>
        <w:bottom w:val="single" w:sz="6" w:space="1" w:color="auto"/>
      </w:pBdr>
      <w:tabs>
        <w:tab w:val="center" w:pos="4153"/>
        <w:tab w:val="right" w:pos="8306"/>
      </w:tabs>
      <w:snapToGrid w:val="0"/>
      <w:jc w:val="center"/>
    </w:pPr>
    <w:rPr>
      <w:sz w:val="18"/>
      <w:szCs w:val="18"/>
    </w:rPr>
  </w:style>
  <w:style w:type="paragraph" w:styleId="a6">
    <w:name w:val="Normal (Web)"/>
    <w:rsid w:val="00D65C66"/>
    <w:pPr>
      <w:spacing w:before="100" w:beforeAutospacing="1" w:after="100" w:afterAutospacing="1"/>
    </w:pPr>
    <w:rPr>
      <w:rFonts w:ascii="宋体" w:eastAsia="宋体" w:hAnsi="Times New Roman" w:cs="宋体"/>
      <w:sz w:val="24"/>
      <w:szCs w:val="24"/>
    </w:rPr>
  </w:style>
  <w:style w:type="character" w:styleId="a7">
    <w:name w:val="Strong"/>
    <w:qFormat/>
    <w:rsid w:val="00D65C66"/>
    <w:rPr>
      <w:b/>
      <w:bCs/>
    </w:rPr>
  </w:style>
  <w:style w:type="character" w:customStyle="1" w:styleId="Char1">
    <w:name w:val="页眉 Char"/>
    <w:basedOn w:val="a0"/>
    <w:link w:val="a5"/>
    <w:uiPriority w:val="99"/>
    <w:rsid w:val="00D65C66"/>
    <w:rPr>
      <w:sz w:val="18"/>
      <w:szCs w:val="18"/>
    </w:rPr>
  </w:style>
  <w:style w:type="character" w:customStyle="1" w:styleId="Char0">
    <w:name w:val="页脚 Char"/>
    <w:basedOn w:val="a0"/>
    <w:link w:val="a4"/>
    <w:uiPriority w:val="99"/>
    <w:qFormat/>
    <w:rsid w:val="00D65C66"/>
    <w:rPr>
      <w:sz w:val="18"/>
      <w:szCs w:val="18"/>
    </w:rPr>
  </w:style>
  <w:style w:type="character" w:customStyle="1" w:styleId="Char">
    <w:name w:val="批注框文本 Char"/>
    <w:basedOn w:val="a0"/>
    <w:link w:val="a3"/>
    <w:uiPriority w:val="99"/>
    <w:semiHidden/>
    <w:rsid w:val="00D65C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7.0512820512820498E-2"/>
          <c:y val="0.15384615384615405"/>
          <c:w val="0.66108904919708011"/>
          <c:h val="0.67510806575258309"/>
        </c:manualLayout>
      </c:layout>
      <c:pie3DChart>
        <c:varyColors val="1"/>
        <c:ser>
          <c:idx val="0"/>
          <c:order val="0"/>
          <c:tx>
            <c:strRef>
              <c:f>Sheet1!$A$2</c:f>
              <c:strCache>
                <c:ptCount val="1"/>
                <c:pt idx="0">
                  <c:v>公开信息条数</c:v>
                </c:pt>
              </c:strCache>
            </c:strRef>
          </c:tx>
          <c:explosion val="25"/>
          <c:cat>
            <c:strRef>
              <c:f>Sheet1!$B$1:$E$1</c:f>
              <c:strCache>
                <c:ptCount val="4"/>
                <c:pt idx="0">
                  <c:v>官网网站</c:v>
                </c:pt>
                <c:pt idx="1">
                  <c:v>政务微博</c:v>
                </c:pt>
                <c:pt idx="2">
                  <c:v>政务微信</c:v>
                </c:pt>
                <c:pt idx="3">
                  <c:v>其他途径</c:v>
                </c:pt>
              </c:strCache>
            </c:strRef>
          </c:cat>
          <c:val>
            <c:numRef>
              <c:f>Sheet1!$B$2:$E$2</c:f>
              <c:numCache>
                <c:formatCode>General</c:formatCode>
                <c:ptCount val="4"/>
                <c:pt idx="0">
                  <c:v>981</c:v>
                </c:pt>
                <c:pt idx="1">
                  <c:v>1304</c:v>
                </c:pt>
                <c:pt idx="2">
                  <c:v>615</c:v>
                </c:pt>
                <c:pt idx="3">
                  <c:v>647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56840609185121"/>
          <c:y val="0.15332725714518916"/>
          <c:w val="0.21915904166078987"/>
          <c:h val="0.62423963760525636"/>
        </c:manualLayout>
      </c:layout>
      <c:overlay val="0"/>
      <c:txPr>
        <a:bodyPr rot="0" vert="horz"/>
        <a:lstStyle/>
        <a:p>
          <a:pPr>
            <a:defRPr/>
          </a:pPr>
          <a:endParaRPr lang="zh-CN"/>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EC67DE-D43B-4CC4-8B81-B878F24D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714</Words>
  <Characters>4072</Characters>
  <Application>Microsoft Office Word</Application>
  <DocSecurity>0</DocSecurity>
  <Lines>33</Lines>
  <Paragraphs>9</Paragraphs>
  <ScaleCrop>false</ScaleCrop>
  <Company>Microsoft</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wdl</cp:lastModifiedBy>
  <cp:revision>116</cp:revision>
  <cp:lastPrinted>2019-03-28T08:04:00Z</cp:lastPrinted>
  <dcterms:created xsi:type="dcterms:W3CDTF">2018-01-24T03:11:00Z</dcterms:created>
  <dcterms:modified xsi:type="dcterms:W3CDTF">2019-03-28T08:06:00Z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