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widowControl/>
        <w:spacing w:line="56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cs="宋体"/>
          <w:b/>
          <w:bCs/>
          <w:kern w:val="0"/>
          <w:sz w:val="36"/>
          <w:szCs w:val="36"/>
        </w:rPr>
        <w:t>2017</w:t>
      </w:r>
      <w:r>
        <w:rPr>
          <w:rFonts w:hint="eastAsia" w:ascii="宋体" w:cs="宋体"/>
          <w:b/>
          <w:bCs/>
          <w:kern w:val="0"/>
          <w:sz w:val="36"/>
          <w:szCs w:val="36"/>
        </w:rPr>
        <w:t>年度山东省工商局政府信息公开工作年度报告</w:t>
      </w: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一、概述</w:t>
      </w: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</w:rPr>
        <w:t>本年度报告是根据《中华人民共和国政府信息公开条例》（以下简称《条例》）要求，由山东省工商局编制的。本年度报告的电子版可以在本局网站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（http://www.sdaic.gov.cn/）下载。如对本年度报告有任何疑问，请联系：山东省工商局办公室，电话：（0531）88527580。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二、组织领导和制度建设情况</w:t>
      </w: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省工商局对政府信息公开工作高度重视，按照省政府的统一部署，积极开展工作。一是加强组织领导，明确工作分工。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省工商局成立了由主要负责</w:t>
      </w:r>
      <w:r>
        <w:rPr>
          <w:rFonts w:ascii="仿宋" w:hAnsi="仿宋" w:eastAsia="仿宋" w:cs="宋体"/>
          <w:kern w:val="0"/>
          <w:sz w:val="32"/>
          <w:szCs w:val="32"/>
        </w:rPr>
        <w:t>同志</w:t>
      </w:r>
      <w:r>
        <w:rPr>
          <w:rFonts w:hint="eastAsia" w:ascii="仿宋" w:hAnsi="仿宋" w:eastAsia="仿宋" w:cs="宋体"/>
          <w:kern w:val="0"/>
          <w:sz w:val="32"/>
          <w:szCs w:val="32"/>
        </w:rPr>
        <w:t>任组长、分管负责</w:t>
      </w:r>
      <w:r>
        <w:rPr>
          <w:rFonts w:ascii="仿宋" w:hAnsi="仿宋" w:eastAsia="仿宋" w:cs="宋体"/>
          <w:kern w:val="0"/>
          <w:sz w:val="32"/>
          <w:szCs w:val="32"/>
        </w:rPr>
        <w:t>同志</w:t>
      </w:r>
      <w:r>
        <w:rPr>
          <w:rFonts w:hint="eastAsia" w:ascii="仿宋" w:hAnsi="仿宋" w:eastAsia="仿宋" w:cs="宋体"/>
          <w:kern w:val="0"/>
          <w:sz w:val="32"/>
          <w:szCs w:val="32"/>
        </w:rPr>
        <w:t>任副组长，各相关内设机构负责人为成员的领导小组。办公室是政府信息公开工作的主管部门，负责推进、指导、协调、监督省工商局政府信息公开工作。各相关处室、信息中心负责确定、制作、更新、审查、发布本部门起草制定的规范性文件、本部门的执法依据及相关信息，办理申请事项等。二是完善工作制度，确保工作效能。为保证政府信息公开各项工作的顺利推进，省工商局制定并进一步完善了政府信息发布协调、保密审查、虚假或不完整信息澄清、考核评议、责任追究等制度，确保局机关政府信息公开工作程序合法规范。</w:t>
      </w:r>
    </w:p>
    <w:p>
      <w:pPr>
        <w:spacing w:line="560" w:lineRule="exact"/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三、发布解读、回应社会关切以及互动交流情况</w:t>
      </w: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ascii="仿宋" w:hAnsi="仿宋" w:eastAsia="仿宋" w:cs="宋体"/>
          <w:bCs/>
          <w:kern w:val="0"/>
          <w:sz w:val="32"/>
          <w:szCs w:val="32"/>
        </w:rPr>
        <w:t>紧紧围绕政府网站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“</w:t>
      </w:r>
      <w:r>
        <w:rPr>
          <w:rFonts w:ascii="仿宋" w:hAnsi="仿宋" w:eastAsia="仿宋" w:cs="宋体"/>
          <w:bCs/>
          <w:kern w:val="0"/>
          <w:sz w:val="32"/>
          <w:szCs w:val="32"/>
        </w:rPr>
        <w:t>信息公开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”“</w:t>
      </w:r>
      <w:r>
        <w:rPr>
          <w:rFonts w:ascii="仿宋" w:hAnsi="仿宋" w:eastAsia="仿宋" w:cs="宋体"/>
          <w:bCs/>
          <w:kern w:val="0"/>
          <w:sz w:val="32"/>
          <w:szCs w:val="32"/>
        </w:rPr>
        <w:t>政策引导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”“</w:t>
      </w:r>
      <w:r>
        <w:rPr>
          <w:rFonts w:ascii="仿宋" w:hAnsi="仿宋" w:eastAsia="仿宋" w:cs="宋体"/>
          <w:bCs/>
          <w:kern w:val="0"/>
          <w:sz w:val="32"/>
          <w:szCs w:val="32"/>
        </w:rPr>
        <w:t>在线服务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”“</w:t>
      </w:r>
      <w:r>
        <w:rPr>
          <w:rFonts w:ascii="仿宋" w:hAnsi="仿宋" w:eastAsia="仿宋" w:cs="宋体"/>
          <w:bCs/>
          <w:kern w:val="0"/>
          <w:sz w:val="32"/>
          <w:szCs w:val="32"/>
        </w:rPr>
        <w:t>公众互动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</w:t>
      </w:r>
      <w:r>
        <w:rPr>
          <w:rFonts w:ascii="仿宋" w:hAnsi="仿宋" w:eastAsia="仿宋" w:cs="宋体"/>
          <w:bCs/>
          <w:kern w:val="0"/>
          <w:sz w:val="32"/>
          <w:szCs w:val="32"/>
        </w:rPr>
        <w:t>四大功能定位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建立完善省</w:t>
      </w:r>
      <w:r>
        <w:rPr>
          <w:rFonts w:ascii="仿宋" w:hAnsi="仿宋" w:eastAsia="仿宋" w:cs="宋体"/>
          <w:bCs/>
          <w:kern w:val="0"/>
          <w:sz w:val="32"/>
          <w:szCs w:val="32"/>
        </w:rPr>
        <w:t>工商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局门户网站，</w:t>
      </w:r>
      <w:r>
        <w:rPr>
          <w:rFonts w:ascii="仿宋" w:hAnsi="仿宋" w:eastAsia="仿宋" w:cs="宋体"/>
          <w:bCs/>
          <w:kern w:val="0"/>
          <w:sz w:val="32"/>
          <w:szCs w:val="32"/>
        </w:rPr>
        <w:t>向企业及社会公众提供新闻资讯、信息公开、网上办事、公众互动等信息服务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，</w:t>
      </w:r>
      <w:r>
        <w:rPr>
          <w:rFonts w:ascii="仿宋" w:hAnsi="仿宋" w:eastAsia="仿宋" w:cs="宋体"/>
          <w:bCs/>
          <w:kern w:val="0"/>
          <w:sz w:val="32"/>
          <w:szCs w:val="32"/>
        </w:rPr>
        <w:t>不断提高公开效果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，及时回应社会关切。联合新华社山东分社、中新社山东分社、大众日报、山东电视台、齐鲁晚报等中央和省级重点媒体，开展专题报道25次，刊发稿件345篇，上半年在《联合日报》开辟工商专栏，重点宣传工商部门开展的各项重点亮点工作和出台的重大举措。围绕市场主体发展情况、消费者权益保护、企业信用监管等社会关注热点问题，组织开展省政府新闻办新闻发布会6次，新闻通报会5次。同时积极开展政务新媒体矩阵建设工作，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搭建了</w:t>
      </w:r>
      <w:r>
        <w:rPr>
          <w:rFonts w:ascii="仿宋" w:hAnsi="仿宋" w:eastAsia="仿宋" w:cs="宋体"/>
          <w:bCs/>
          <w:kern w:val="0"/>
          <w:sz w:val="32"/>
          <w:szCs w:val="32"/>
        </w:rPr>
        <w:t>以政务微博、微信和今日头条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“山东</w:t>
      </w:r>
      <w:r>
        <w:rPr>
          <w:rFonts w:ascii="仿宋" w:hAnsi="仿宋" w:eastAsia="仿宋" w:cs="宋体"/>
          <w:bCs/>
          <w:kern w:val="0"/>
          <w:sz w:val="32"/>
          <w:szCs w:val="32"/>
        </w:rPr>
        <w:t>工商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”头条号</w:t>
      </w:r>
      <w:r>
        <w:rPr>
          <w:rFonts w:ascii="仿宋" w:hAnsi="仿宋" w:eastAsia="仿宋" w:cs="宋体"/>
          <w:bCs/>
          <w:kern w:val="0"/>
          <w:sz w:val="32"/>
          <w:szCs w:val="32"/>
        </w:rPr>
        <w:t>为基础的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“两微一端”新媒体</w:t>
      </w:r>
      <w:r>
        <w:rPr>
          <w:rFonts w:ascii="仿宋" w:hAnsi="仿宋" w:eastAsia="仿宋" w:cs="宋体"/>
          <w:bCs/>
          <w:kern w:val="0"/>
          <w:sz w:val="32"/>
          <w:szCs w:val="32"/>
        </w:rPr>
        <w:t>工作平台，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2017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ascii="仿宋" w:hAnsi="仿宋" w:eastAsia="仿宋" w:cs="宋体"/>
          <w:bCs/>
          <w:kern w:val="0"/>
          <w:sz w:val="32"/>
          <w:szCs w:val="32"/>
        </w:rPr>
        <w:t>共发布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“山东</w:t>
      </w:r>
      <w:r>
        <w:rPr>
          <w:rFonts w:ascii="仿宋" w:hAnsi="仿宋" w:eastAsia="仿宋" w:cs="宋体"/>
          <w:bCs/>
          <w:kern w:val="0"/>
          <w:sz w:val="32"/>
          <w:szCs w:val="32"/>
        </w:rPr>
        <w:t>工商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”微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博1756条、微信869条</w:t>
      </w:r>
      <w:r>
        <w:rPr>
          <w:rFonts w:ascii="仿宋" w:hAnsi="仿宋" w:eastAsia="仿宋" w:cs="宋体"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“今日</w:t>
      </w:r>
      <w:r>
        <w:rPr>
          <w:rFonts w:ascii="仿宋" w:hAnsi="仿宋" w:eastAsia="仿宋" w:cs="宋体"/>
          <w:bCs/>
          <w:kern w:val="0"/>
          <w:sz w:val="32"/>
          <w:szCs w:val="32"/>
        </w:rPr>
        <w:t>头条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”信</w:t>
      </w:r>
      <w:r>
        <w:rPr>
          <w:rFonts w:ascii="Times New Roman" w:hAnsi="Times New Roman" w:eastAsia="仿宋" w:cs="Times New Roman"/>
          <w:bCs/>
          <w:kern w:val="0"/>
          <w:sz w:val="32"/>
          <w:szCs w:val="32"/>
        </w:rPr>
        <w:t>息800条，粉丝近10万人。</w:t>
      </w:r>
    </w:p>
    <w:p>
      <w:pPr>
        <w:jc w:val="center"/>
      </w:pPr>
      <w:r>
        <w:drawing>
          <wp:inline distT="0" distB="0" distL="0" distR="0">
            <wp:extent cx="3933825" cy="2331085"/>
            <wp:effectExtent l="0" t="0" r="0" b="0"/>
            <wp:docPr id="3" name="图片 3" descr="C:\Users\Administrator.wlk-HP\Desktop\360截图-569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wlk-HP\Desktop\360截图-5697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504" cy="23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600" w:lineRule="exact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四、重点领域政府信息公开工作推进情况</w:t>
      </w:r>
    </w:p>
    <w:p>
      <w:pPr>
        <w:widowControl/>
        <w:snapToGrid w:val="0"/>
        <w:spacing w:line="600" w:lineRule="exact"/>
        <w:jc w:val="left"/>
        <w:rPr>
          <w:rFonts w:ascii="黑体" w:eastAsia="黑体" w:cs="宋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一是将原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行政</w:t>
      </w:r>
      <w:r>
        <w:rPr>
          <w:rFonts w:ascii="仿宋" w:hAnsi="仿宋" w:eastAsia="仿宋" w:cs="宋体"/>
          <w:kern w:val="0"/>
          <w:sz w:val="32"/>
          <w:szCs w:val="32"/>
        </w:rPr>
        <w:t>处罚信息公示系统”</w:t>
      </w:r>
      <w:r>
        <w:rPr>
          <w:rFonts w:hint="eastAsia" w:ascii="仿宋" w:hAnsi="仿宋" w:eastAsia="仿宋" w:cs="宋体"/>
          <w:kern w:val="0"/>
          <w:sz w:val="32"/>
          <w:szCs w:val="32"/>
        </w:rPr>
        <w:t>集成</w:t>
      </w:r>
      <w:r>
        <w:rPr>
          <w:rFonts w:ascii="仿宋" w:hAnsi="仿宋" w:eastAsia="仿宋" w:cs="宋体"/>
          <w:kern w:val="0"/>
          <w:sz w:val="32"/>
          <w:szCs w:val="32"/>
        </w:rPr>
        <w:t>归入“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国家</w:t>
      </w:r>
      <w:r>
        <w:rPr>
          <w:rFonts w:ascii="仿宋" w:hAnsi="仿宋" w:eastAsia="仿宋" w:cs="宋体"/>
          <w:kern w:val="0"/>
          <w:sz w:val="32"/>
          <w:szCs w:val="32"/>
        </w:rPr>
        <w:t>企业信用信息公示系统（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山东</w:t>
      </w:r>
      <w:r>
        <w:rPr>
          <w:rFonts w:ascii="仿宋" w:hAnsi="仿宋" w:eastAsia="仿宋" w:cs="宋体"/>
          <w:kern w:val="0"/>
          <w:sz w:val="32"/>
          <w:szCs w:val="32"/>
        </w:rPr>
        <w:t>）”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中</w:t>
      </w:r>
      <w:r>
        <w:rPr>
          <w:rFonts w:ascii="仿宋" w:hAnsi="仿宋" w:eastAsia="仿宋" w:cs="宋体"/>
          <w:kern w:val="0"/>
          <w:sz w:val="32"/>
          <w:szCs w:val="32"/>
        </w:rPr>
        <w:t>，在“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</w:t>
      </w:r>
      <w:r>
        <w:rPr>
          <w:rFonts w:ascii="仿宋" w:hAnsi="仿宋" w:eastAsia="仿宋" w:cs="宋体"/>
          <w:kern w:val="0"/>
          <w:sz w:val="32"/>
          <w:szCs w:val="32"/>
        </w:rPr>
        <w:t>公告”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</w:t>
      </w:r>
      <w:r>
        <w:rPr>
          <w:rFonts w:ascii="仿宋" w:hAnsi="仿宋" w:eastAsia="仿宋" w:cs="宋体"/>
          <w:kern w:val="0"/>
          <w:sz w:val="32"/>
          <w:szCs w:val="32"/>
        </w:rPr>
        <w:t>中分别设置“</w:t>
      </w:r>
      <w:r>
        <w:rPr>
          <w:rFonts w:hint="eastAsia" w:ascii="仿宋" w:hAnsi="仿宋" w:eastAsia="仿宋" w:cs="宋体"/>
          <w:kern w:val="0"/>
          <w:sz w:val="32"/>
          <w:szCs w:val="32"/>
        </w:rPr>
        <w:t>经营</w:t>
      </w:r>
      <w:r>
        <w:rPr>
          <w:rFonts w:ascii="仿宋" w:hAnsi="仿宋" w:eastAsia="仿宋" w:cs="宋体"/>
          <w:kern w:val="0"/>
          <w:sz w:val="32"/>
          <w:szCs w:val="32"/>
        </w:rPr>
        <w:t>异常名录公告”“</w:t>
      </w:r>
      <w:r>
        <w:rPr>
          <w:rFonts w:hint="eastAsia" w:ascii="仿宋" w:hAnsi="仿宋" w:eastAsia="仿宋" w:cs="宋体"/>
          <w:kern w:val="0"/>
          <w:sz w:val="32"/>
          <w:szCs w:val="32"/>
        </w:rPr>
        <w:t>严重</w:t>
      </w:r>
      <w:r>
        <w:rPr>
          <w:rFonts w:ascii="仿宋" w:hAnsi="仿宋" w:eastAsia="仿宋" w:cs="宋体"/>
          <w:kern w:val="0"/>
          <w:sz w:val="32"/>
          <w:szCs w:val="32"/>
        </w:rPr>
        <w:t>违法失信企业名单公告”“</w:t>
      </w:r>
      <w:r>
        <w:rPr>
          <w:rFonts w:hint="eastAsia" w:ascii="仿宋" w:hAnsi="仿宋" w:eastAsia="仿宋" w:cs="宋体"/>
          <w:kern w:val="0"/>
          <w:sz w:val="32"/>
          <w:szCs w:val="32"/>
        </w:rPr>
        <w:t>抽查</w:t>
      </w:r>
      <w:r>
        <w:rPr>
          <w:rFonts w:ascii="仿宋" w:hAnsi="仿宋" w:eastAsia="仿宋" w:cs="宋体"/>
          <w:kern w:val="0"/>
          <w:sz w:val="32"/>
          <w:szCs w:val="32"/>
        </w:rPr>
        <w:t>检查公告”“</w:t>
      </w:r>
      <w:r>
        <w:rPr>
          <w:rFonts w:hint="eastAsia" w:ascii="仿宋" w:hAnsi="仿宋" w:eastAsia="仿宋" w:cs="宋体"/>
          <w:kern w:val="0"/>
          <w:sz w:val="32"/>
          <w:szCs w:val="32"/>
        </w:rPr>
        <w:t>行政</w:t>
      </w:r>
      <w:r>
        <w:rPr>
          <w:rFonts w:ascii="仿宋" w:hAnsi="仿宋" w:eastAsia="仿宋" w:cs="宋体"/>
          <w:kern w:val="0"/>
          <w:sz w:val="32"/>
          <w:szCs w:val="32"/>
        </w:rPr>
        <w:t>处罚公告”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“</w:t>
      </w: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司法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协助公告”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简易注销</w:t>
      </w:r>
      <w:r>
        <w:rPr>
          <w:rFonts w:ascii="仿宋" w:hAnsi="仿宋" w:eastAsia="仿宋" w:cs="宋体"/>
          <w:kern w:val="0"/>
          <w:sz w:val="32"/>
          <w:szCs w:val="32"/>
        </w:rPr>
        <w:t>公告”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以及</w:t>
      </w:r>
      <w:r>
        <w:rPr>
          <w:rFonts w:ascii="仿宋" w:hAnsi="仿宋" w:eastAsia="仿宋" w:cs="宋体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其他公告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栏目</w:t>
      </w:r>
      <w:r>
        <w:rPr>
          <w:rFonts w:ascii="仿宋" w:hAnsi="仿宋" w:eastAsia="仿宋" w:cs="宋体"/>
          <w:kern w:val="0"/>
          <w:sz w:val="32"/>
          <w:szCs w:val="32"/>
        </w:rPr>
        <w:t>，对全省</w:t>
      </w:r>
      <w:r>
        <w:rPr>
          <w:rFonts w:hint="eastAsia" w:ascii="仿宋" w:hAnsi="仿宋" w:eastAsia="仿宋" w:cs="宋体"/>
          <w:kern w:val="0"/>
          <w:sz w:val="32"/>
          <w:szCs w:val="32"/>
        </w:rPr>
        <w:t>工商</w:t>
      </w:r>
      <w:r>
        <w:rPr>
          <w:rFonts w:ascii="仿宋" w:hAnsi="仿宋" w:eastAsia="仿宋" w:cs="宋体"/>
          <w:kern w:val="0"/>
          <w:sz w:val="32"/>
          <w:szCs w:val="32"/>
        </w:rPr>
        <w:t>系统行政处罚信息进行集中</w:t>
      </w:r>
      <w:r>
        <w:rPr>
          <w:rFonts w:hint="eastAsia" w:ascii="仿宋" w:hAnsi="仿宋" w:eastAsia="仿宋" w:cs="宋体"/>
          <w:kern w:val="0"/>
          <w:sz w:val="32"/>
          <w:szCs w:val="32"/>
        </w:rPr>
        <w:t>公示</w:t>
      </w:r>
      <w:r>
        <w:rPr>
          <w:rFonts w:ascii="仿宋" w:hAnsi="仿宋" w:eastAsia="仿宋" w:cs="宋体"/>
          <w:kern w:val="0"/>
          <w:sz w:val="32"/>
          <w:szCs w:val="32"/>
        </w:rPr>
        <w:t>公告。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2017年1月1日至6月30日，开展了2016年度全省企业年报公示工作，2017年下半年部署开展年报补报工作，最终年报公示率达到94.84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。自2017年1月1日至12月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日，全省被列入经营异常名录的企业29.4万户（其中已移出5.9万户）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。截至2017年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年底，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全省通过国家企业信用信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息公示系统（山东）对外公示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行政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处罚信息数量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11.5万条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二是</w:t>
      </w:r>
      <w:r>
        <w:rPr>
          <w:rFonts w:ascii="仿宋" w:hAnsi="仿宋" w:eastAsia="仿宋" w:cs="宋体"/>
          <w:kern w:val="0"/>
          <w:sz w:val="32"/>
          <w:szCs w:val="32"/>
        </w:rPr>
        <w:t>继续推进财政资金信息公开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工作，</w:t>
      </w:r>
      <w:r>
        <w:rPr>
          <w:rFonts w:hint="eastAsia" w:hAnsi="仿宋" w:eastAsia="仿宋"/>
          <w:kern w:val="0"/>
          <w:sz w:val="32"/>
          <w:szCs w:val="32"/>
        </w:rPr>
        <w:t>按照省委、省政府和省财政厅的部署要求，以及《预算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法》规定和《关于进一步推进预算公开工作的意见》（中办发〔2016〕13号）等文件规定，省局于2017年3月20日在门户网站对2017年部门预算信息予以公开；于2017年8月25日通过门户网站（首页明显位置）向社会公开2016年度部门决算相关信息，并保持长期公开状态。2017年7月17日，还在门户网站向社会公示了2016年</w:t>
      </w:r>
      <w:r>
        <w:rPr>
          <w:rFonts w:hint="eastAsia" w:hAnsi="仿宋" w:eastAsia="仿宋"/>
          <w:kern w:val="0"/>
          <w:sz w:val="32"/>
          <w:szCs w:val="32"/>
        </w:rPr>
        <w:t>度全省推进商标战略实施专项资金使用管理情况。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三是</w:t>
      </w:r>
      <w:r>
        <w:rPr>
          <w:rFonts w:ascii="仿宋" w:hAnsi="仿宋" w:eastAsia="仿宋" w:cs="宋体"/>
          <w:kern w:val="0"/>
          <w:sz w:val="32"/>
          <w:szCs w:val="32"/>
        </w:rPr>
        <w:t>加强公共资源配置信息公开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。在省工商局官网</w:t>
      </w:r>
      <w:r>
        <w:rPr>
          <w:rFonts w:ascii="仿宋" w:hAnsi="仿宋" w:eastAsia="仿宋" w:cs="宋体"/>
          <w:kern w:val="0"/>
          <w:sz w:val="32"/>
          <w:szCs w:val="32"/>
        </w:rPr>
        <w:t>开通</w:t>
      </w:r>
      <w:r>
        <w:rPr>
          <w:rFonts w:hint="eastAsia" w:ascii="仿宋" w:hAnsi="仿宋" w:eastAsia="仿宋" w:cs="宋体"/>
          <w:kern w:val="0"/>
          <w:sz w:val="32"/>
          <w:szCs w:val="32"/>
        </w:rPr>
        <w:t>“政府采购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主动</w:t>
      </w:r>
      <w:r>
        <w:rPr>
          <w:rFonts w:ascii="仿宋" w:hAnsi="仿宋" w:eastAsia="仿宋" w:cs="宋体"/>
          <w:kern w:val="0"/>
          <w:sz w:val="32"/>
          <w:szCs w:val="32"/>
        </w:rPr>
        <w:t>公开局机关各类招投标信息。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四是认真</w:t>
      </w:r>
      <w:r>
        <w:rPr>
          <w:rFonts w:ascii="仿宋" w:hAnsi="仿宋" w:eastAsia="仿宋" w:cs="宋体"/>
          <w:kern w:val="0"/>
          <w:sz w:val="32"/>
          <w:szCs w:val="32"/>
        </w:rPr>
        <w:t>做好依申请公开工作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。在</w:t>
      </w:r>
      <w:r>
        <w:rPr>
          <w:rFonts w:ascii="仿宋" w:hAnsi="仿宋" w:eastAsia="仿宋" w:cs="宋体"/>
          <w:kern w:val="0"/>
          <w:sz w:val="32"/>
          <w:szCs w:val="32"/>
        </w:rPr>
        <w:t>官网</w:t>
      </w:r>
      <w:r>
        <w:rPr>
          <w:rFonts w:hint="eastAsia" w:ascii="仿宋" w:hAnsi="仿宋" w:eastAsia="仿宋" w:cs="宋体"/>
          <w:kern w:val="0"/>
          <w:sz w:val="32"/>
          <w:szCs w:val="32"/>
        </w:rPr>
        <w:t>设置“政府信息公开”专栏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包含信息</w:t>
      </w:r>
      <w:r>
        <w:rPr>
          <w:rFonts w:ascii="仿宋" w:hAnsi="仿宋" w:eastAsia="仿宋" w:cs="宋体"/>
          <w:kern w:val="0"/>
          <w:sz w:val="32"/>
          <w:szCs w:val="32"/>
        </w:rPr>
        <w:t>公开指南、信息公开制度、信息公开目录及</w:t>
      </w:r>
      <w:r>
        <w:rPr>
          <w:rFonts w:hint="eastAsia" w:ascii="仿宋" w:hAnsi="仿宋" w:eastAsia="仿宋" w:cs="宋体"/>
          <w:kern w:val="0"/>
          <w:sz w:val="32"/>
          <w:szCs w:val="32"/>
        </w:rPr>
        <w:t>依申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请公开4个模块，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方便</w:t>
      </w:r>
      <w:r>
        <w:rPr>
          <w:rFonts w:ascii="仿宋" w:hAnsi="仿宋" w:eastAsia="仿宋" w:cs="宋体"/>
          <w:kern w:val="0"/>
          <w:sz w:val="32"/>
          <w:szCs w:val="32"/>
        </w:rPr>
        <w:t>社会公众通过依申请公开系统在线提交信息公开申请，信息公开管理员</w:t>
      </w:r>
      <w:r>
        <w:rPr>
          <w:rFonts w:hint="eastAsia" w:ascii="仿宋" w:hAnsi="仿宋" w:eastAsia="仿宋" w:cs="宋体"/>
          <w:kern w:val="0"/>
          <w:sz w:val="32"/>
          <w:szCs w:val="32"/>
        </w:rPr>
        <w:t>通过</w:t>
      </w:r>
      <w:r>
        <w:rPr>
          <w:rFonts w:ascii="仿宋" w:hAnsi="仿宋" w:eastAsia="仿宋" w:cs="宋体"/>
          <w:kern w:val="0"/>
          <w:sz w:val="32"/>
          <w:szCs w:val="32"/>
        </w:rPr>
        <w:t>在线互动方式依法依规</w:t>
      </w:r>
      <w:r>
        <w:rPr>
          <w:rFonts w:hint="eastAsia" w:ascii="仿宋" w:hAnsi="仿宋" w:eastAsia="仿宋" w:cs="宋体"/>
          <w:kern w:val="0"/>
          <w:sz w:val="32"/>
          <w:szCs w:val="32"/>
        </w:rPr>
        <w:t>予以受理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五是按照省政府</w:t>
      </w:r>
      <w:r>
        <w:rPr>
          <w:rFonts w:ascii="仿宋" w:hAnsi="仿宋" w:eastAsia="仿宋" w:cs="宋体"/>
          <w:kern w:val="0"/>
          <w:sz w:val="32"/>
          <w:szCs w:val="32"/>
        </w:rPr>
        <w:t>办公厅关于</w:t>
      </w:r>
      <w:r>
        <w:rPr>
          <w:rFonts w:hint="eastAsia" w:ascii="仿宋" w:hAnsi="仿宋" w:eastAsia="仿宋" w:cs="宋体"/>
          <w:kern w:val="0"/>
          <w:sz w:val="32"/>
          <w:szCs w:val="32"/>
        </w:rPr>
        <w:t>印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发2017年山</w:t>
      </w:r>
      <w:r>
        <w:rPr>
          <w:rFonts w:ascii="仿宋" w:hAnsi="仿宋" w:eastAsia="仿宋" w:cs="宋体"/>
          <w:kern w:val="0"/>
          <w:sz w:val="32"/>
          <w:szCs w:val="32"/>
        </w:rPr>
        <w:t>东省政务公开工作要点的通知要求，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省</w:t>
      </w:r>
      <w:r>
        <w:rPr>
          <w:rFonts w:ascii="仿宋" w:hAnsi="仿宋" w:eastAsia="仿宋" w:cs="宋体"/>
          <w:kern w:val="0"/>
          <w:sz w:val="32"/>
          <w:szCs w:val="32"/>
        </w:rPr>
        <w:t>工商局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进一步加大流通</w:t>
      </w:r>
      <w:r>
        <w:rPr>
          <w:rFonts w:ascii="仿宋" w:hAnsi="仿宋" w:eastAsia="仿宋" w:cs="宋体"/>
          <w:kern w:val="0"/>
          <w:sz w:val="32"/>
          <w:szCs w:val="32"/>
        </w:rPr>
        <w:t>领域商品</w:t>
      </w:r>
      <w:r>
        <w:rPr>
          <w:rFonts w:hint="eastAsia" w:ascii="仿宋" w:hAnsi="仿宋" w:eastAsia="仿宋" w:cs="宋体"/>
          <w:kern w:val="0"/>
          <w:sz w:val="32"/>
          <w:szCs w:val="32"/>
        </w:rPr>
        <w:t>质量</w:t>
      </w:r>
      <w:r>
        <w:rPr>
          <w:rFonts w:ascii="仿宋" w:hAnsi="仿宋" w:eastAsia="仿宋" w:cs="宋体"/>
          <w:kern w:val="0"/>
          <w:sz w:val="32"/>
          <w:szCs w:val="32"/>
        </w:rPr>
        <w:t>抽检</w:t>
      </w:r>
      <w:r>
        <w:rPr>
          <w:rFonts w:hint="eastAsia" w:ascii="仿宋" w:hAnsi="仿宋" w:eastAsia="仿宋" w:cs="宋体"/>
          <w:kern w:val="0"/>
          <w:sz w:val="32"/>
          <w:szCs w:val="32"/>
        </w:rPr>
        <w:t>最终结果信息</w:t>
      </w:r>
      <w:r>
        <w:rPr>
          <w:rFonts w:ascii="仿宋" w:hAnsi="仿宋" w:eastAsia="仿宋" w:cs="宋体"/>
          <w:kern w:val="0"/>
          <w:sz w:val="32"/>
          <w:szCs w:val="32"/>
        </w:rPr>
        <w:t>的公开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力度，在山东省工商局门户网站（http://www.sdaic.gov.cn/sdgsj/gsgg/spcjjggs/index.html）设立发布平台，组织全省系统集中</w:t>
      </w:r>
      <w:r>
        <w:rPr>
          <w:rFonts w:hint="eastAsia" w:ascii="仿宋" w:hAnsi="仿宋" w:eastAsia="仿宋" w:cs="宋体"/>
          <w:kern w:val="0"/>
          <w:sz w:val="32"/>
          <w:szCs w:val="32"/>
        </w:rPr>
        <w:t>发布流通领域商品质量抽检信息。目前，省工商局组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织开展的2017年度流通领域商品质量抽检工作</w:t>
      </w:r>
      <w:r>
        <w:rPr>
          <w:rFonts w:hint="eastAsia" w:eastAsia="仿宋"/>
          <w:kern w:val="0"/>
          <w:sz w:val="32"/>
          <w:szCs w:val="32"/>
        </w:rPr>
        <w:t>尚</w:t>
      </w:r>
      <w:r>
        <w:rPr>
          <w:rFonts w:eastAsia="仿宋"/>
          <w:kern w:val="0"/>
          <w:sz w:val="32"/>
          <w:szCs w:val="32"/>
        </w:rPr>
        <w:t>处于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处理异议期。对已经结束的抽检工作，各市局</w:t>
      </w:r>
      <w:r>
        <w:rPr>
          <w:rFonts w:hint="eastAsia" w:eastAsia="仿宋"/>
          <w:kern w:val="0"/>
          <w:sz w:val="32"/>
          <w:szCs w:val="32"/>
        </w:rPr>
        <w:t>已</w:t>
      </w:r>
      <w:r>
        <w:rPr>
          <w:rFonts w:eastAsia="仿宋"/>
          <w:kern w:val="0"/>
          <w:sz w:val="32"/>
          <w:szCs w:val="32"/>
        </w:rPr>
        <w:t>陆续在平台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发布</w:t>
      </w:r>
      <w:r>
        <w:rPr>
          <w:rFonts w:hint="eastAsia" w:eastAsia="仿宋"/>
          <w:kern w:val="0"/>
          <w:sz w:val="32"/>
          <w:szCs w:val="32"/>
        </w:rPr>
        <w:t>了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抽检结果</w:t>
      </w:r>
      <w:r>
        <w:rPr>
          <w:rFonts w:hint="eastAsia" w:eastAsia="仿宋"/>
          <w:kern w:val="0"/>
          <w:sz w:val="32"/>
          <w:szCs w:val="32"/>
        </w:rPr>
        <w:t>（见</w:t>
      </w:r>
      <w:r>
        <w:rPr>
          <w:rFonts w:eastAsia="仿宋"/>
          <w:kern w:val="0"/>
          <w:sz w:val="32"/>
          <w:szCs w:val="32"/>
        </w:rPr>
        <w:t>下图</w:t>
      </w:r>
      <w:r>
        <w:rPr>
          <w:rFonts w:hint="eastAsia" w:eastAsia="仿宋"/>
          <w:kern w:val="0"/>
          <w:sz w:val="32"/>
          <w:szCs w:val="32"/>
        </w:rPr>
        <w:t>）。</w:t>
      </w:r>
    </w:p>
    <w:p>
      <w:pPr>
        <w:spacing w:line="240" w:lineRule="exact"/>
        <w:ind w:firstLine="420" w:firstLineChars="200"/>
      </w:pPr>
    </w:p>
    <w:p>
      <w:pPr>
        <w:jc w:val="center"/>
      </w:pPr>
      <w:r>
        <w:rPr>
          <w:rFonts w:eastAsia="仿宋"/>
          <w:kern w:val="0"/>
          <w:sz w:val="32"/>
          <w:szCs w:val="32"/>
        </w:rPr>
        <w:drawing>
          <wp:inline distT="0" distB="0" distL="0" distR="0">
            <wp:extent cx="4276725" cy="18827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969" cy="188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bCs/>
          <w:kern w:val="0"/>
          <w:sz w:val="32"/>
          <w:szCs w:val="32"/>
        </w:rPr>
        <w:t>五、主动公开</w:t>
      </w:r>
      <w:r>
        <w:rPr>
          <w:rFonts w:hint="eastAsia" w:ascii="黑体" w:eastAsia="黑体" w:cs="宋体"/>
          <w:kern w:val="0"/>
          <w:sz w:val="32"/>
          <w:szCs w:val="32"/>
        </w:rPr>
        <w:t>政府信息及公开平台建设情况</w:t>
      </w: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2017年，省工商局通过省政府门户网站、省工商局官网、电子显示屏、触摸屏、广播、电视、报刊、公告栏等方式及时公开政府信息。共主动公开政府信息1414条，其中组织机构13条、规范性文件11条、规划计划13条、统计分析36条、财务信息3条、工作动态772条、公告公示35条、政府工作报告1条、热点回应11条、其他信息519条</w:t>
      </w:r>
      <w:r>
        <w:rPr>
          <w:rFonts w:hint="eastAsia" w:eastAsia="仿宋"/>
          <w:kern w:val="0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4391025" cy="1767205"/>
            <wp:effectExtent l="0" t="0" r="9525" b="4445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六、依申请公开政府信息办理情况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2017年，省工商局共受理依申请公开政府信息125件，均已给予申请人答复。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2017年，省工商局向申请人公开政府信息均为免费。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2017年，省工商局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有1件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因政府信息公开申请被提起行政复议案件，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目前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尚未审结。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017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没有因政府信息公开申请被提起行政诉讼案件。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七、政府信息公开保密审查及监督检查情况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省工商局严格执行政府信息公开保密审查制度。在信息公开前，依据《保密法》等规定，进行涉密审查。对省工商局制定的各类公文，在公文运转过程中，即明确密级，对涉密文件，一律不对外公开。对依申请公开的政府信息，在答复申请人前，都经过局政策法规处和局保密委员会办公室审查，确保国家秘密安全。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八、事业单位政府信息公开工作推进情况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目前，省工商局所属事业单位政府信息公开工作与机关各处室一并开展，一并推进。省工商局制定的各项政府信息公开制度，均适用于所属事业单位。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九、存在的问题和改进措施</w:t>
      </w:r>
    </w:p>
    <w:p>
      <w:pPr>
        <w:widowControl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732" w:firstLineChars="229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2017年，政府信息公开工作存在的主要问题在于，主动公开政府信息的全面性、时效性方面仍有不足，政府信息公开培训工作有待进一步提高。</w:t>
      </w:r>
    </w:p>
    <w:p>
      <w:pPr>
        <w:widowControl/>
        <w:snapToGrid w:val="0"/>
        <w:spacing w:line="560" w:lineRule="exact"/>
        <w:ind w:firstLine="732" w:firstLineChars="229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2018年，省工商局将严格按照法律法规的规定，认真执行政府信息公开工作各项制度，进一步</w:t>
      </w:r>
      <w:r>
        <w:rPr>
          <w:rFonts w:hint="eastAsia" w:ascii="仿宋" w:hAnsi="仿宋" w:eastAsia="仿宋" w:cs="宋体"/>
          <w:kern w:val="0"/>
          <w:sz w:val="32"/>
          <w:szCs w:val="32"/>
        </w:rPr>
        <w:t>规范工作程序，加大</w:t>
      </w:r>
      <w:r>
        <w:rPr>
          <w:rFonts w:ascii="仿宋" w:hAnsi="仿宋" w:eastAsia="仿宋" w:cs="宋体"/>
          <w:kern w:val="0"/>
          <w:sz w:val="32"/>
          <w:szCs w:val="32"/>
        </w:rPr>
        <w:t>培训力度，提高主动公开政府信息的全面性和</w:t>
      </w:r>
      <w:r>
        <w:rPr>
          <w:rFonts w:hint="eastAsia" w:ascii="仿宋" w:hAnsi="仿宋" w:eastAsia="仿宋" w:cs="宋体"/>
          <w:kern w:val="0"/>
          <w:sz w:val="32"/>
          <w:szCs w:val="32"/>
        </w:rPr>
        <w:t>时效</w:t>
      </w:r>
      <w:r>
        <w:rPr>
          <w:rFonts w:ascii="仿宋" w:hAnsi="仿宋" w:eastAsia="仿宋" w:cs="宋体"/>
          <w:kern w:val="0"/>
          <w:sz w:val="32"/>
          <w:szCs w:val="32"/>
        </w:rPr>
        <w:t>性，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努力保障公民、法人和其他组织的知情权。</w:t>
      </w:r>
    </w:p>
    <w:p>
      <w:pPr>
        <w:widowControl/>
        <w:snapToGrid w:val="0"/>
        <w:spacing w:line="560" w:lineRule="exact"/>
        <w:ind w:firstLine="732" w:firstLineChars="229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2017</w:t>
      </w:r>
      <w:r>
        <w:rPr>
          <w:rFonts w:hint="eastAsia" w:ascii="宋体" w:hAnsi="宋体"/>
          <w:b/>
          <w:sz w:val="30"/>
          <w:szCs w:val="30"/>
        </w:rPr>
        <w:t>年度政府信息公开工作情况统计表</w:t>
      </w:r>
    </w:p>
    <w:tbl>
      <w:tblPr>
        <w:tblStyle w:val="8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</w:pPr>
            <w:r>
              <w:rPr>
                <w:rStyle w:val="7"/>
                <w:rFonts w:hint="eastAsia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7"/>
                <w:rFonts w:hint="eastAsia" w:ascii="宋体" w:hAnsi="宋体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7"/>
                <w:rFonts w:hint="eastAsia" w:ascii="宋体" w:hAnsi="宋体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869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400" w:firstLineChars="200"/>
            </w:pPr>
            <w:r>
              <w:rPr>
                <w:rFonts w:cs="Times New Roman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60" w:firstLineChars="1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</w:tbl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（注：各子栏目数总数要等于总栏目数量）</w:t>
      </w:r>
    </w:p>
    <w:p/>
    <w:p/>
    <w:p/>
    <w:p/>
    <w:p/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732" w:firstLineChars="229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763110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EE9"/>
    <w:rsid w:val="0000399B"/>
    <w:rsid w:val="00023776"/>
    <w:rsid w:val="000645D3"/>
    <w:rsid w:val="0008210D"/>
    <w:rsid w:val="000C27BE"/>
    <w:rsid w:val="000C55A0"/>
    <w:rsid w:val="001F0B49"/>
    <w:rsid w:val="002675C6"/>
    <w:rsid w:val="002972C8"/>
    <w:rsid w:val="002D58B7"/>
    <w:rsid w:val="00346B72"/>
    <w:rsid w:val="00362EED"/>
    <w:rsid w:val="0038153B"/>
    <w:rsid w:val="00381A89"/>
    <w:rsid w:val="003D2A86"/>
    <w:rsid w:val="003D491B"/>
    <w:rsid w:val="00426EE9"/>
    <w:rsid w:val="00433A03"/>
    <w:rsid w:val="0046727F"/>
    <w:rsid w:val="00473709"/>
    <w:rsid w:val="004A3846"/>
    <w:rsid w:val="00516573"/>
    <w:rsid w:val="00574597"/>
    <w:rsid w:val="006249D6"/>
    <w:rsid w:val="00625ED3"/>
    <w:rsid w:val="006325F9"/>
    <w:rsid w:val="006F5CA7"/>
    <w:rsid w:val="006F71DF"/>
    <w:rsid w:val="00781F6D"/>
    <w:rsid w:val="00840BF0"/>
    <w:rsid w:val="008412BF"/>
    <w:rsid w:val="0088022B"/>
    <w:rsid w:val="008A25E3"/>
    <w:rsid w:val="008F4CA7"/>
    <w:rsid w:val="00982FD4"/>
    <w:rsid w:val="00984D97"/>
    <w:rsid w:val="00986506"/>
    <w:rsid w:val="009D3287"/>
    <w:rsid w:val="009D53C7"/>
    <w:rsid w:val="009E5AF8"/>
    <w:rsid w:val="00A46B83"/>
    <w:rsid w:val="00A52922"/>
    <w:rsid w:val="00AA51C7"/>
    <w:rsid w:val="00AE7F82"/>
    <w:rsid w:val="00B645DA"/>
    <w:rsid w:val="00B77294"/>
    <w:rsid w:val="00B80ECA"/>
    <w:rsid w:val="00BE2862"/>
    <w:rsid w:val="00C3226C"/>
    <w:rsid w:val="00C64984"/>
    <w:rsid w:val="00C6573C"/>
    <w:rsid w:val="00CB39B4"/>
    <w:rsid w:val="00CE2CE5"/>
    <w:rsid w:val="00D528DA"/>
    <w:rsid w:val="00D70F8E"/>
    <w:rsid w:val="00D90B54"/>
    <w:rsid w:val="00DF2598"/>
    <w:rsid w:val="00DF3AB8"/>
    <w:rsid w:val="00E33426"/>
    <w:rsid w:val="00F323C2"/>
    <w:rsid w:val="00F3287B"/>
    <w:rsid w:val="00F52D1C"/>
    <w:rsid w:val="00FF3B0C"/>
    <w:rsid w:val="3F5B3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5128205128205"/>
          <c:y val="0.153846153846154"/>
          <c:w val="0.681623931623932"/>
          <c:h val="0.6978021978021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公开信息条数</c:v>
                </c:pt>
              </c:strCache>
            </c:strRef>
          </c:tx>
          <c:explosion val="25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elete val="1"/>
          </c:dLbls>
          <c:cat>
            <c:strRef>
              <c:f>Sheet1!$B$1:$K$1</c:f>
              <c:strCache>
                <c:ptCount val="10"/>
                <c:pt idx="0">
                  <c:v>组织机构</c:v>
                </c:pt>
                <c:pt idx="1">
                  <c:v>规范性文件</c:v>
                </c:pt>
                <c:pt idx="2">
                  <c:v>规划计划</c:v>
                </c:pt>
                <c:pt idx="3">
                  <c:v>统计分析</c:v>
                </c:pt>
                <c:pt idx="4">
                  <c:v>财务信息</c:v>
                </c:pt>
                <c:pt idx="5">
                  <c:v>工作动态</c:v>
                </c:pt>
                <c:pt idx="6">
                  <c:v>公告公示</c:v>
                </c:pt>
                <c:pt idx="7">
                  <c:v>政府报告</c:v>
                </c:pt>
                <c:pt idx="8">
                  <c:v>热点回应</c:v>
                </c:pt>
                <c:pt idx="9">
                  <c:v>其他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13</c:v>
                </c:pt>
                <c:pt idx="1">
                  <c:v>11</c:v>
                </c:pt>
                <c:pt idx="2">
                  <c:v>13</c:v>
                </c:pt>
                <c:pt idx="3">
                  <c:v>36</c:v>
                </c:pt>
                <c:pt idx="4">
                  <c:v>3</c:v>
                </c:pt>
                <c:pt idx="5">
                  <c:v>772</c:v>
                </c:pt>
                <c:pt idx="6">
                  <c:v>35</c:v>
                </c:pt>
                <c:pt idx="7">
                  <c:v>1</c:v>
                </c:pt>
                <c:pt idx="8">
                  <c:v>11</c:v>
                </c:pt>
                <c:pt idx="9">
                  <c:v>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DCB20-3A29-494B-AA46-0838E5A77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672</Words>
  <Characters>3837</Characters>
  <Lines>31</Lines>
  <Paragraphs>8</Paragraphs>
  <TotalTime>0</TotalTime>
  <ScaleCrop>false</ScaleCrop>
  <LinksUpToDate>false</LinksUpToDate>
  <CharactersWithSpaces>4501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2018-01-24T03:11:00Z</dcterms:created>
  <dc:creator>NTKO</dc:creator>
  <cp:lastModifiedBy>lid</cp:lastModifiedBy>
  <cp:lastPrinted>2018-01-26T07:49:00Z</cp:lastPrinted>
  <dcterms:modified xsi:type="dcterms:W3CDTF">2018-03-28T02:39:35Z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